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55ACC" w14:textId="3C5032AF" w:rsidR="00D04FE4" w:rsidRPr="00212521" w:rsidRDefault="00C62420" w:rsidP="007C40E3">
      <w:pPr>
        <w:jc w:val="center"/>
        <w:rPr>
          <w:b/>
          <w:sz w:val="28"/>
          <w:lang w:val="uk-UA"/>
        </w:rPr>
      </w:pPr>
      <w:r>
        <w:rPr>
          <w:b/>
          <w:sz w:val="28"/>
          <w:lang w:val="uk-UA"/>
        </w:rPr>
        <w:t>Д</w:t>
      </w:r>
      <w:r w:rsidR="00D04FE4" w:rsidRPr="00212521">
        <w:rPr>
          <w:b/>
          <w:sz w:val="28"/>
          <w:lang w:val="uk-UA"/>
        </w:rPr>
        <w:t>овідка</w:t>
      </w:r>
    </w:p>
    <w:p w14:paraId="44E8FC61" w14:textId="77777777" w:rsidR="00D04FE4" w:rsidRPr="00212521" w:rsidRDefault="00D04FE4" w:rsidP="007C40E3">
      <w:pPr>
        <w:jc w:val="center"/>
        <w:rPr>
          <w:b/>
          <w:sz w:val="28"/>
          <w:lang w:val="uk-UA"/>
        </w:rPr>
      </w:pPr>
      <w:r w:rsidRPr="00212521">
        <w:rPr>
          <w:b/>
          <w:sz w:val="28"/>
          <w:lang w:val="uk-UA"/>
        </w:rPr>
        <w:t xml:space="preserve">про організацію оздоровлення та відпочинку дітей </w:t>
      </w:r>
    </w:p>
    <w:p w14:paraId="3926FEE3" w14:textId="4C658A31" w:rsidR="00D04FE4" w:rsidRPr="00212521" w:rsidRDefault="00D04FE4" w:rsidP="007C40E3">
      <w:pPr>
        <w:jc w:val="center"/>
        <w:rPr>
          <w:b/>
          <w:sz w:val="28"/>
          <w:lang w:val="uk-UA"/>
        </w:rPr>
      </w:pPr>
      <w:r w:rsidRPr="00212521">
        <w:rPr>
          <w:b/>
          <w:sz w:val="28"/>
          <w:szCs w:val="28"/>
          <w:lang w:val="uk-UA"/>
        </w:rPr>
        <w:t>Житомирської міської об’єднаної територіальної громади</w:t>
      </w:r>
      <w:r w:rsidRPr="00212521">
        <w:rPr>
          <w:sz w:val="28"/>
          <w:szCs w:val="28"/>
          <w:lang w:val="uk-UA"/>
        </w:rPr>
        <w:t xml:space="preserve"> </w:t>
      </w:r>
      <w:r w:rsidRPr="00212521">
        <w:rPr>
          <w:b/>
          <w:sz w:val="28"/>
          <w:lang w:val="uk-UA"/>
        </w:rPr>
        <w:t>в 202</w:t>
      </w:r>
      <w:r w:rsidR="00FC50EB">
        <w:rPr>
          <w:b/>
          <w:sz w:val="28"/>
          <w:lang w:val="uk-UA"/>
        </w:rPr>
        <w:t>5</w:t>
      </w:r>
      <w:r w:rsidRPr="00212521">
        <w:rPr>
          <w:b/>
          <w:sz w:val="28"/>
          <w:lang w:val="uk-UA"/>
        </w:rPr>
        <w:t xml:space="preserve"> році</w:t>
      </w:r>
    </w:p>
    <w:p w14:paraId="4E813189" w14:textId="77777777" w:rsidR="00CA5978" w:rsidRDefault="00CA5978" w:rsidP="007C40E3">
      <w:pPr>
        <w:ind w:firstLine="720"/>
        <w:jc w:val="both"/>
        <w:rPr>
          <w:color w:val="000000" w:themeColor="text1"/>
          <w:sz w:val="28"/>
          <w:szCs w:val="28"/>
          <w:lang w:val="uk-UA"/>
        </w:rPr>
      </w:pPr>
    </w:p>
    <w:p w14:paraId="5072C328" w14:textId="00DEC08E" w:rsidR="00C57E50" w:rsidRPr="00C57E50" w:rsidRDefault="00D04FE4" w:rsidP="00C57E50">
      <w:pPr>
        <w:ind w:firstLine="720"/>
        <w:jc w:val="both"/>
        <w:rPr>
          <w:sz w:val="28"/>
          <w:szCs w:val="28"/>
          <w:shd w:val="clear" w:color="auto" w:fill="FFFFFF"/>
          <w:lang w:val="uk-UA"/>
        </w:rPr>
      </w:pPr>
      <w:r w:rsidRPr="00A43C9C">
        <w:rPr>
          <w:color w:val="000000" w:themeColor="text1"/>
          <w:sz w:val="28"/>
          <w:szCs w:val="28"/>
          <w:lang w:val="uk-UA"/>
        </w:rPr>
        <w:t xml:space="preserve">Організацію оздоровлення та відпочинку дітей Житомирської міської територіальної громади проведено відповідно до </w:t>
      </w:r>
      <w:r w:rsidR="00C57E50">
        <w:rPr>
          <w:color w:val="000000" w:themeColor="text1"/>
          <w:sz w:val="28"/>
          <w:szCs w:val="28"/>
          <w:lang w:val="uk-UA"/>
        </w:rPr>
        <w:t xml:space="preserve"> Закону України «Про оздоровлення та відпочинок дітей», </w:t>
      </w:r>
      <w:r w:rsidRPr="00A43C9C">
        <w:rPr>
          <w:color w:val="000000" w:themeColor="text1"/>
          <w:sz w:val="28"/>
          <w:szCs w:val="28"/>
          <w:lang w:val="uk-UA"/>
        </w:rPr>
        <w:t xml:space="preserve">рішення міської ради від </w:t>
      </w:r>
      <w:r w:rsidRPr="005A4C51">
        <w:rPr>
          <w:sz w:val="28"/>
          <w:szCs w:val="28"/>
          <w:lang w:val="uk-UA"/>
        </w:rPr>
        <w:t xml:space="preserve">24.12.2021 №384 </w:t>
      </w:r>
      <w:r w:rsidR="005A4C51" w:rsidRPr="005A4C51">
        <w:rPr>
          <w:sz w:val="28"/>
          <w:szCs w:val="28"/>
          <w:lang w:val="uk-UA"/>
        </w:rPr>
        <w:t xml:space="preserve">«Про затвердження цільової соціальної програми оздоровлення та відпочинку дітей Житомирської міської територіальної громади на 2022-2026 роки» зі змінами та доповненнями від 19.12.2024 №1211 </w:t>
      </w:r>
      <w:r w:rsidRPr="00A43C9C">
        <w:rPr>
          <w:color w:val="000000" w:themeColor="text1"/>
          <w:sz w:val="28"/>
          <w:szCs w:val="28"/>
          <w:lang w:val="uk-UA"/>
        </w:rPr>
        <w:t xml:space="preserve">та </w:t>
      </w:r>
      <w:r w:rsidRPr="005A4C51">
        <w:rPr>
          <w:sz w:val="28"/>
          <w:szCs w:val="28"/>
          <w:lang w:val="uk-UA"/>
        </w:rPr>
        <w:t xml:space="preserve">рішення виконавчого комітету міської ради від </w:t>
      </w:r>
      <w:r w:rsidR="005A4C51" w:rsidRPr="005A4C51">
        <w:rPr>
          <w:sz w:val="28"/>
          <w:szCs w:val="28"/>
          <w:lang w:val="uk-UA"/>
        </w:rPr>
        <w:t>02</w:t>
      </w:r>
      <w:r w:rsidRPr="005A4C51">
        <w:rPr>
          <w:sz w:val="28"/>
          <w:szCs w:val="28"/>
          <w:lang w:val="uk-UA"/>
        </w:rPr>
        <w:t>.0</w:t>
      </w:r>
      <w:r w:rsidR="00A43C9C" w:rsidRPr="005A4C51">
        <w:rPr>
          <w:sz w:val="28"/>
          <w:szCs w:val="28"/>
          <w:lang w:val="uk-UA"/>
        </w:rPr>
        <w:t>4</w:t>
      </w:r>
      <w:r w:rsidRPr="005A4C51">
        <w:rPr>
          <w:sz w:val="28"/>
          <w:szCs w:val="28"/>
          <w:lang w:val="uk-UA"/>
        </w:rPr>
        <w:t>.202</w:t>
      </w:r>
      <w:r w:rsidR="005A4C51" w:rsidRPr="005A4C51">
        <w:rPr>
          <w:sz w:val="28"/>
          <w:szCs w:val="28"/>
          <w:lang w:val="uk-UA"/>
        </w:rPr>
        <w:t>5</w:t>
      </w:r>
      <w:r w:rsidR="00A43C9C" w:rsidRPr="005A4C51">
        <w:rPr>
          <w:sz w:val="28"/>
          <w:szCs w:val="28"/>
          <w:lang w:val="uk-UA"/>
        </w:rPr>
        <w:t xml:space="preserve"> </w:t>
      </w:r>
      <w:r w:rsidRPr="005A4C51">
        <w:rPr>
          <w:sz w:val="28"/>
          <w:szCs w:val="28"/>
          <w:lang w:val="uk-UA"/>
        </w:rPr>
        <w:t>№</w:t>
      </w:r>
      <w:r w:rsidR="005A4C51" w:rsidRPr="005A4C51">
        <w:rPr>
          <w:sz w:val="28"/>
          <w:szCs w:val="28"/>
          <w:lang w:val="uk-UA"/>
        </w:rPr>
        <w:t>423</w:t>
      </w:r>
      <w:r w:rsidRPr="005A4C51">
        <w:rPr>
          <w:sz w:val="28"/>
          <w:szCs w:val="28"/>
          <w:lang w:val="uk-UA"/>
        </w:rPr>
        <w:t xml:space="preserve"> </w:t>
      </w:r>
      <w:r w:rsidRPr="005A4C51">
        <w:rPr>
          <w:sz w:val="28"/>
          <w:lang w:val="uk-UA"/>
        </w:rPr>
        <w:t xml:space="preserve"> «Про організацію оздоровлення та відпочинку дітей Житомирської міської  територіальної громади</w:t>
      </w:r>
      <w:r w:rsidRPr="005A4C51">
        <w:rPr>
          <w:lang w:val="uk-UA"/>
        </w:rPr>
        <w:t xml:space="preserve"> </w:t>
      </w:r>
      <w:r w:rsidRPr="005A4C51">
        <w:rPr>
          <w:sz w:val="28"/>
          <w:szCs w:val="28"/>
          <w:lang w:val="uk-UA"/>
        </w:rPr>
        <w:t>у  202</w:t>
      </w:r>
      <w:r w:rsidR="005A4C51" w:rsidRPr="005A4C51">
        <w:rPr>
          <w:sz w:val="28"/>
          <w:szCs w:val="28"/>
          <w:lang w:val="uk-UA"/>
        </w:rPr>
        <w:t>5</w:t>
      </w:r>
      <w:r w:rsidRPr="005A4C51">
        <w:rPr>
          <w:sz w:val="28"/>
          <w:szCs w:val="28"/>
          <w:lang w:val="uk-UA"/>
        </w:rPr>
        <w:t>році»</w:t>
      </w:r>
      <w:r w:rsidR="00C57E50">
        <w:rPr>
          <w:sz w:val="28"/>
          <w:szCs w:val="28"/>
          <w:lang w:val="uk-UA"/>
        </w:rPr>
        <w:t>, а також</w:t>
      </w:r>
      <w:r w:rsidRPr="00FC50EB">
        <w:rPr>
          <w:color w:val="FF0000"/>
          <w:sz w:val="28"/>
          <w:szCs w:val="28"/>
          <w:lang w:val="uk-UA"/>
        </w:rPr>
        <w:t xml:space="preserve"> </w:t>
      </w:r>
      <w:r w:rsidRPr="00C57E50">
        <w:rPr>
          <w:sz w:val="28"/>
          <w:szCs w:val="28"/>
          <w:lang w:val="uk-UA"/>
        </w:rPr>
        <w:t xml:space="preserve">постанови Кабінету Міністрів України </w:t>
      </w:r>
      <w:r w:rsidR="00C57E50" w:rsidRPr="00C57E50">
        <w:rPr>
          <w:sz w:val="28"/>
          <w:szCs w:val="28"/>
          <w:lang w:val="uk-UA"/>
        </w:rPr>
        <w:t>від 11 березня 2025 р. № 276 «</w:t>
      </w:r>
      <w:r w:rsidR="00C57E50" w:rsidRPr="00C57E50">
        <w:rPr>
          <w:sz w:val="28"/>
          <w:szCs w:val="28"/>
          <w:shd w:val="clear" w:color="auto" w:fill="FFFFFF"/>
          <w:lang w:val="uk-UA"/>
        </w:rPr>
        <w:t xml:space="preserve">Деякі питання організації оздоровлення і відпочинку дітей, які потребують особливої уваги і підтримки, в дитячих оздоровчих таборах державних підприємств “Міжнародний дитячий центр “Артек”, “Український дитячий центр “Молода гвардія” і в дитячих закладах, що містяться в Державному реєстрі майнових об’єктів оздоровлення та відпочинку дітей». </w:t>
      </w:r>
    </w:p>
    <w:p w14:paraId="2DF9D3EA" w14:textId="7DB7E59A" w:rsidR="00D3691F" w:rsidRDefault="00D04FE4" w:rsidP="00C57E50">
      <w:pPr>
        <w:ind w:firstLine="720"/>
        <w:jc w:val="both"/>
        <w:rPr>
          <w:sz w:val="28"/>
          <w:szCs w:val="28"/>
          <w:lang w:val="uk-UA"/>
        </w:rPr>
      </w:pPr>
      <w:r w:rsidRPr="00212521">
        <w:rPr>
          <w:sz w:val="28"/>
          <w:szCs w:val="28"/>
          <w:lang w:val="uk-UA"/>
        </w:rPr>
        <w:t xml:space="preserve">У Житомирській міській територіальній </w:t>
      </w:r>
      <w:r w:rsidR="00171054" w:rsidRPr="00212521">
        <w:rPr>
          <w:sz w:val="28"/>
          <w:szCs w:val="28"/>
          <w:lang w:val="uk-UA"/>
        </w:rPr>
        <w:t>громаді</w:t>
      </w:r>
      <w:r w:rsidR="00171054">
        <w:rPr>
          <w:sz w:val="28"/>
          <w:szCs w:val="28"/>
          <w:lang w:val="uk-UA"/>
        </w:rPr>
        <w:t xml:space="preserve"> у період з</w:t>
      </w:r>
      <w:r w:rsidR="00171054" w:rsidRPr="00171054">
        <w:rPr>
          <w:sz w:val="28"/>
          <w:szCs w:val="28"/>
          <w:lang w:val="uk-UA"/>
        </w:rPr>
        <w:t xml:space="preserve"> </w:t>
      </w:r>
      <w:r w:rsidR="00C57E50">
        <w:rPr>
          <w:sz w:val="28"/>
          <w:szCs w:val="28"/>
          <w:lang w:val="uk-UA"/>
        </w:rPr>
        <w:t>09</w:t>
      </w:r>
      <w:r w:rsidR="00171054" w:rsidRPr="00171054">
        <w:rPr>
          <w:sz w:val="28"/>
          <w:szCs w:val="28"/>
          <w:lang w:val="uk-UA"/>
        </w:rPr>
        <w:t xml:space="preserve"> </w:t>
      </w:r>
      <w:r w:rsidR="000B02DA">
        <w:rPr>
          <w:sz w:val="28"/>
          <w:szCs w:val="28"/>
          <w:lang w:val="uk-UA"/>
        </w:rPr>
        <w:t xml:space="preserve">                               </w:t>
      </w:r>
      <w:r w:rsidR="00171054" w:rsidRPr="00171054">
        <w:rPr>
          <w:sz w:val="28"/>
          <w:szCs w:val="28"/>
          <w:lang w:val="uk-UA"/>
        </w:rPr>
        <w:t>по 2</w:t>
      </w:r>
      <w:r w:rsidR="00C57E50">
        <w:rPr>
          <w:sz w:val="28"/>
          <w:szCs w:val="28"/>
          <w:lang w:val="uk-UA"/>
        </w:rPr>
        <w:t>6</w:t>
      </w:r>
      <w:r w:rsidR="00171054" w:rsidRPr="00171054">
        <w:rPr>
          <w:sz w:val="28"/>
          <w:szCs w:val="28"/>
          <w:lang w:val="uk-UA"/>
        </w:rPr>
        <w:t xml:space="preserve"> червня 202</w:t>
      </w:r>
      <w:r w:rsidR="00C57E50">
        <w:rPr>
          <w:sz w:val="28"/>
          <w:szCs w:val="28"/>
          <w:lang w:val="uk-UA"/>
        </w:rPr>
        <w:t>5</w:t>
      </w:r>
      <w:r w:rsidR="00171054" w:rsidRPr="00171054">
        <w:rPr>
          <w:sz w:val="28"/>
          <w:szCs w:val="28"/>
          <w:lang w:val="uk-UA"/>
        </w:rPr>
        <w:t xml:space="preserve"> року </w:t>
      </w:r>
      <w:r w:rsidR="00171054">
        <w:rPr>
          <w:sz w:val="28"/>
          <w:szCs w:val="28"/>
          <w:lang w:val="uk-UA"/>
        </w:rPr>
        <w:t xml:space="preserve">було </w:t>
      </w:r>
      <w:r w:rsidR="00171054" w:rsidRPr="00171054">
        <w:rPr>
          <w:sz w:val="28"/>
          <w:szCs w:val="28"/>
          <w:lang w:val="uk-UA"/>
        </w:rPr>
        <w:t xml:space="preserve">організовано роботу </w:t>
      </w:r>
      <w:r w:rsidR="00C57E50">
        <w:rPr>
          <w:sz w:val="28"/>
          <w:szCs w:val="28"/>
          <w:lang w:val="uk-UA"/>
        </w:rPr>
        <w:t xml:space="preserve">30 </w:t>
      </w:r>
      <w:r w:rsidR="00171054" w:rsidRPr="00171054">
        <w:rPr>
          <w:sz w:val="28"/>
          <w:szCs w:val="28"/>
          <w:lang w:val="uk-UA"/>
        </w:rPr>
        <w:t xml:space="preserve">пришкільних </w:t>
      </w:r>
      <w:r w:rsidR="00D3691F">
        <w:rPr>
          <w:sz w:val="28"/>
          <w:szCs w:val="28"/>
          <w:lang w:val="uk-UA"/>
        </w:rPr>
        <w:t>таборів</w:t>
      </w:r>
      <w:r w:rsidR="00C57E50">
        <w:rPr>
          <w:sz w:val="28"/>
          <w:szCs w:val="28"/>
          <w:lang w:val="uk-UA"/>
        </w:rPr>
        <w:t xml:space="preserve"> з денним перебуванням та організацією харчування.</w:t>
      </w:r>
      <w:r w:rsidR="00171054">
        <w:rPr>
          <w:sz w:val="28"/>
          <w:szCs w:val="28"/>
          <w:lang w:val="uk-UA"/>
        </w:rPr>
        <w:t xml:space="preserve"> </w:t>
      </w:r>
    </w:p>
    <w:p w14:paraId="52340638" w14:textId="103AC765" w:rsidR="00D3691F" w:rsidRDefault="00D3691F" w:rsidP="002078E7">
      <w:pPr>
        <w:ind w:firstLine="720"/>
        <w:jc w:val="both"/>
        <w:rPr>
          <w:sz w:val="28"/>
          <w:szCs w:val="28"/>
          <w:lang w:val="uk-UA"/>
        </w:rPr>
      </w:pPr>
      <w:r w:rsidRPr="00D3691F">
        <w:rPr>
          <w:sz w:val="28"/>
          <w:szCs w:val="28"/>
          <w:lang w:val="uk-UA"/>
        </w:rPr>
        <w:t xml:space="preserve">До відпочинку у пришкільних таборах з денним перебуванням закладами загальної середньої освіти </w:t>
      </w:r>
      <w:r w:rsidR="00AB0321">
        <w:rPr>
          <w:sz w:val="28"/>
          <w:szCs w:val="28"/>
          <w:lang w:val="uk-UA"/>
        </w:rPr>
        <w:t xml:space="preserve"> </w:t>
      </w:r>
      <w:r w:rsidRPr="00D3691F">
        <w:rPr>
          <w:sz w:val="28"/>
          <w:szCs w:val="28"/>
          <w:lang w:val="uk-UA"/>
        </w:rPr>
        <w:t xml:space="preserve">залучено 4573 </w:t>
      </w:r>
      <w:r w:rsidR="00AB0321">
        <w:rPr>
          <w:sz w:val="28"/>
          <w:szCs w:val="28"/>
          <w:lang w:val="uk-UA"/>
        </w:rPr>
        <w:t>дитини</w:t>
      </w:r>
      <w:r w:rsidR="002078E7">
        <w:rPr>
          <w:sz w:val="28"/>
          <w:szCs w:val="28"/>
          <w:lang w:val="uk-UA"/>
        </w:rPr>
        <w:t>.</w:t>
      </w:r>
      <w:r w:rsidR="00AB0321">
        <w:rPr>
          <w:sz w:val="28"/>
          <w:szCs w:val="28"/>
          <w:lang w:val="uk-UA"/>
        </w:rPr>
        <w:t xml:space="preserve"> </w:t>
      </w:r>
    </w:p>
    <w:p w14:paraId="3FD4E9B3" w14:textId="00AC2AF3" w:rsidR="00AB0321" w:rsidRPr="002078E7" w:rsidRDefault="00AB0321" w:rsidP="002078E7">
      <w:pPr>
        <w:ind w:firstLine="709"/>
        <w:jc w:val="both"/>
        <w:rPr>
          <w:sz w:val="28"/>
          <w:szCs w:val="28"/>
          <w:lang w:val="uk-UA"/>
        </w:rPr>
      </w:pPr>
      <w:r w:rsidRPr="002078E7">
        <w:rPr>
          <w:sz w:val="28"/>
          <w:szCs w:val="28"/>
          <w:lang w:val="uk-UA"/>
        </w:rPr>
        <w:t xml:space="preserve">На </w:t>
      </w:r>
      <w:r w:rsidR="002078E7" w:rsidRPr="002078E7">
        <w:rPr>
          <w:sz w:val="28"/>
          <w:szCs w:val="28"/>
          <w:lang w:val="uk-UA"/>
        </w:rPr>
        <w:t xml:space="preserve">організацію гарячого </w:t>
      </w:r>
      <w:r w:rsidRPr="002078E7">
        <w:rPr>
          <w:sz w:val="28"/>
          <w:szCs w:val="28"/>
          <w:lang w:val="uk-UA"/>
        </w:rPr>
        <w:t xml:space="preserve">харчування дітей у пришкільних таборах було використано з місцевого бюджету </w:t>
      </w:r>
      <w:r w:rsidR="002078E7" w:rsidRPr="002078E7">
        <w:rPr>
          <w:sz w:val="28"/>
          <w:szCs w:val="28"/>
          <w:lang w:val="uk-UA"/>
        </w:rPr>
        <w:t>4 546 327,00</w:t>
      </w:r>
      <w:r w:rsidRPr="002078E7">
        <w:rPr>
          <w:sz w:val="28"/>
          <w:szCs w:val="28"/>
          <w:lang w:val="uk-UA"/>
        </w:rPr>
        <w:t xml:space="preserve"> грн та залучено 2</w:t>
      </w:r>
      <w:r w:rsidR="002078E7" w:rsidRPr="002078E7">
        <w:rPr>
          <w:sz w:val="28"/>
          <w:szCs w:val="28"/>
          <w:lang w:val="uk-UA"/>
        </w:rPr>
        <w:t> 572 307</w:t>
      </w:r>
      <w:r w:rsidRPr="002078E7">
        <w:rPr>
          <w:sz w:val="28"/>
          <w:szCs w:val="28"/>
          <w:lang w:val="uk-UA"/>
        </w:rPr>
        <w:t xml:space="preserve">, </w:t>
      </w:r>
      <w:r w:rsidR="002078E7" w:rsidRPr="002078E7">
        <w:rPr>
          <w:sz w:val="28"/>
          <w:szCs w:val="28"/>
          <w:lang w:val="uk-UA"/>
        </w:rPr>
        <w:t>00</w:t>
      </w:r>
      <w:r w:rsidRPr="002078E7">
        <w:rPr>
          <w:sz w:val="28"/>
          <w:szCs w:val="28"/>
          <w:lang w:val="uk-UA"/>
        </w:rPr>
        <w:t xml:space="preserve"> грн батьківських коштів. </w:t>
      </w:r>
      <w:r w:rsidR="002078E7" w:rsidRPr="002078E7">
        <w:rPr>
          <w:sz w:val="28"/>
          <w:szCs w:val="28"/>
          <w:lang w:val="uk-UA"/>
        </w:rPr>
        <w:t xml:space="preserve"> </w:t>
      </w:r>
      <w:r w:rsidRPr="002078E7">
        <w:rPr>
          <w:sz w:val="28"/>
          <w:szCs w:val="28"/>
          <w:lang w:val="uk-UA"/>
        </w:rPr>
        <w:t xml:space="preserve"> </w:t>
      </w:r>
    </w:p>
    <w:p w14:paraId="30DF7985" w14:textId="61603EC4" w:rsidR="00D3691F" w:rsidRDefault="00D3691F" w:rsidP="00D3691F">
      <w:pPr>
        <w:ind w:firstLine="708"/>
        <w:jc w:val="both"/>
        <w:rPr>
          <w:sz w:val="28"/>
          <w:szCs w:val="28"/>
          <w:lang w:val="uk-UA"/>
        </w:rPr>
      </w:pPr>
      <w:r>
        <w:rPr>
          <w:sz w:val="28"/>
          <w:szCs w:val="28"/>
          <w:lang w:val="uk-UA"/>
        </w:rPr>
        <w:t xml:space="preserve">Вартість харчування </w:t>
      </w:r>
      <w:r w:rsidR="002078E7">
        <w:rPr>
          <w:sz w:val="28"/>
          <w:szCs w:val="28"/>
          <w:lang w:val="uk-UA"/>
        </w:rPr>
        <w:t xml:space="preserve"> становила 125,00 грн</w:t>
      </w:r>
      <w:r>
        <w:rPr>
          <w:sz w:val="28"/>
          <w:szCs w:val="28"/>
          <w:lang w:val="uk-UA"/>
        </w:rPr>
        <w:t xml:space="preserve"> на дитину у закладах освіти, що здійснюють закупівлю послуг з орган</w:t>
      </w:r>
      <w:r w:rsidR="002078E7">
        <w:rPr>
          <w:sz w:val="28"/>
          <w:szCs w:val="28"/>
          <w:lang w:val="uk-UA"/>
        </w:rPr>
        <w:t>ізації харчування, та 96,00 грн</w:t>
      </w:r>
      <w:r>
        <w:rPr>
          <w:sz w:val="28"/>
          <w:szCs w:val="28"/>
          <w:lang w:val="uk-UA"/>
        </w:rPr>
        <w:t>, у закладах освіти, що не здійснюють закупівлю послуг з організації харчування.</w:t>
      </w:r>
    </w:p>
    <w:p w14:paraId="0845C1BB" w14:textId="77777777" w:rsidR="00D3691F" w:rsidRDefault="00D3691F" w:rsidP="00D3691F">
      <w:pPr>
        <w:spacing w:line="302" w:lineRule="exact"/>
        <w:ind w:firstLine="708"/>
        <w:jc w:val="both"/>
        <w:rPr>
          <w:sz w:val="28"/>
          <w:szCs w:val="28"/>
        </w:rPr>
      </w:pPr>
      <w:proofErr w:type="spellStart"/>
      <w:r>
        <w:rPr>
          <w:sz w:val="28"/>
          <w:szCs w:val="28"/>
        </w:rPr>
        <w:t>Упродовж</w:t>
      </w:r>
      <w:proofErr w:type="spellEnd"/>
      <w:r>
        <w:rPr>
          <w:sz w:val="28"/>
          <w:szCs w:val="28"/>
        </w:rPr>
        <w:t xml:space="preserve"> </w:t>
      </w:r>
      <w:proofErr w:type="spellStart"/>
      <w:r>
        <w:rPr>
          <w:sz w:val="28"/>
          <w:szCs w:val="28"/>
        </w:rPr>
        <w:t>відпочинкової</w:t>
      </w:r>
      <w:proofErr w:type="spellEnd"/>
      <w:r>
        <w:rPr>
          <w:sz w:val="28"/>
          <w:szCs w:val="28"/>
        </w:rPr>
        <w:t xml:space="preserve"> </w:t>
      </w:r>
      <w:proofErr w:type="spellStart"/>
      <w:r>
        <w:rPr>
          <w:sz w:val="28"/>
          <w:szCs w:val="28"/>
        </w:rPr>
        <w:t>зміни</w:t>
      </w:r>
      <w:proofErr w:type="spellEnd"/>
      <w:r>
        <w:rPr>
          <w:sz w:val="28"/>
          <w:szCs w:val="28"/>
        </w:rPr>
        <w:t xml:space="preserve"> </w:t>
      </w:r>
      <w:proofErr w:type="spellStart"/>
      <w:r>
        <w:rPr>
          <w:sz w:val="28"/>
          <w:szCs w:val="28"/>
        </w:rPr>
        <w:t>було</w:t>
      </w:r>
      <w:proofErr w:type="spellEnd"/>
      <w:r>
        <w:rPr>
          <w:sz w:val="28"/>
          <w:szCs w:val="28"/>
        </w:rPr>
        <w:t xml:space="preserve"> </w:t>
      </w:r>
      <w:proofErr w:type="spellStart"/>
      <w:r>
        <w:rPr>
          <w:sz w:val="28"/>
          <w:szCs w:val="28"/>
        </w:rPr>
        <w:t>організовано</w:t>
      </w:r>
      <w:proofErr w:type="spellEnd"/>
      <w:r>
        <w:rPr>
          <w:sz w:val="28"/>
          <w:szCs w:val="28"/>
        </w:rPr>
        <w:t xml:space="preserve"> </w:t>
      </w:r>
      <w:proofErr w:type="spellStart"/>
      <w:r>
        <w:rPr>
          <w:sz w:val="28"/>
          <w:szCs w:val="28"/>
        </w:rPr>
        <w:t>харчування</w:t>
      </w:r>
      <w:proofErr w:type="spellEnd"/>
      <w:r>
        <w:rPr>
          <w:sz w:val="28"/>
          <w:szCs w:val="28"/>
          <w:lang w:val="uk-UA"/>
        </w:rPr>
        <w:t>:</w:t>
      </w:r>
      <w:r>
        <w:rPr>
          <w:sz w:val="28"/>
          <w:szCs w:val="28"/>
        </w:rPr>
        <w:t xml:space="preserve"> </w:t>
      </w:r>
    </w:p>
    <w:p w14:paraId="7725D150" w14:textId="77777777" w:rsidR="00D3691F" w:rsidRDefault="00D3691F" w:rsidP="00D3691F">
      <w:pPr>
        <w:numPr>
          <w:ilvl w:val="0"/>
          <w:numId w:val="2"/>
        </w:numPr>
        <w:spacing w:line="302" w:lineRule="exact"/>
        <w:jc w:val="both"/>
        <w:rPr>
          <w:sz w:val="28"/>
          <w:szCs w:val="28"/>
        </w:rPr>
      </w:pPr>
      <w:r>
        <w:rPr>
          <w:sz w:val="28"/>
          <w:szCs w:val="28"/>
          <w:lang w:val="uk-UA"/>
        </w:rPr>
        <w:t>2 321</w:t>
      </w:r>
      <w:r>
        <w:rPr>
          <w:sz w:val="28"/>
          <w:szCs w:val="28"/>
        </w:rPr>
        <w:t xml:space="preserve"> д</w:t>
      </w:r>
      <w:proofErr w:type="spellStart"/>
      <w:r>
        <w:rPr>
          <w:sz w:val="28"/>
          <w:szCs w:val="28"/>
          <w:lang w:val="uk-UA"/>
        </w:rPr>
        <w:t>итині</w:t>
      </w:r>
      <w:proofErr w:type="spellEnd"/>
      <w:r>
        <w:rPr>
          <w:sz w:val="28"/>
          <w:szCs w:val="28"/>
        </w:rPr>
        <w:t>, як</w:t>
      </w:r>
      <w:r>
        <w:rPr>
          <w:sz w:val="28"/>
          <w:szCs w:val="28"/>
          <w:lang w:val="uk-UA"/>
        </w:rPr>
        <w:t>а</w:t>
      </w:r>
      <w:r>
        <w:rPr>
          <w:sz w:val="28"/>
          <w:szCs w:val="28"/>
        </w:rPr>
        <w:t xml:space="preserve"> на100%  </w:t>
      </w:r>
      <w:proofErr w:type="spellStart"/>
      <w:r>
        <w:rPr>
          <w:sz w:val="28"/>
          <w:szCs w:val="28"/>
        </w:rPr>
        <w:t>бул</w:t>
      </w:r>
      <w:proofErr w:type="spellEnd"/>
      <w:r>
        <w:rPr>
          <w:sz w:val="28"/>
          <w:szCs w:val="28"/>
          <w:lang w:val="uk-UA"/>
        </w:rPr>
        <w:t>а</w:t>
      </w:r>
      <w:r>
        <w:rPr>
          <w:sz w:val="28"/>
          <w:szCs w:val="28"/>
        </w:rPr>
        <w:t xml:space="preserve"> </w:t>
      </w:r>
      <w:proofErr w:type="spellStart"/>
      <w:r>
        <w:rPr>
          <w:sz w:val="28"/>
          <w:szCs w:val="28"/>
        </w:rPr>
        <w:t>звільнен</w:t>
      </w:r>
      <w:proofErr w:type="spellEnd"/>
      <w:r>
        <w:rPr>
          <w:sz w:val="28"/>
          <w:szCs w:val="28"/>
          <w:lang w:val="uk-UA"/>
        </w:rPr>
        <w:t>а</w:t>
      </w:r>
      <w:r>
        <w:rPr>
          <w:sz w:val="28"/>
          <w:szCs w:val="28"/>
        </w:rPr>
        <w:t xml:space="preserve"> </w:t>
      </w:r>
      <w:proofErr w:type="spellStart"/>
      <w:r>
        <w:rPr>
          <w:sz w:val="28"/>
          <w:szCs w:val="28"/>
        </w:rPr>
        <w:t>від</w:t>
      </w:r>
      <w:proofErr w:type="spellEnd"/>
      <w:r>
        <w:rPr>
          <w:sz w:val="28"/>
          <w:szCs w:val="28"/>
        </w:rPr>
        <w:t xml:space="preserve"> плати за </w:t>
      </w:r>
      <w:proofErr w:type="spellStart"/>
      <w:r>
        <w:rPr>
          <w:sz w:val="28"/>
          <w:szCs w:val="28"/>
        </w:rPr>
        <w:t>харчування</w:t>
      </w:r>
      <w:proofErr w:type="spellEnd"/>
      <w:r>
        <w:rPr>
          <w:sz w:val="28"/>
          <w:szCs w:val="28"/>
        </w:rPr>
        <w:t>;</w:t>
      </w:r>
    </w:p>
    <w:p w14:paraId="00DBD49D" w14:textId="77777777" w:rsidR="00D3691F" w:rsidRDefault="00D3691F" w:rsidP="00D3691F">
      <w:pPr>
        <w:numPr>
          <w:ilvl w:val="0"/>
          <w:numId w:val="2"/>
        </w:numPr>
        <w:spacing w:line="302" w:lineRule="exact"/>
        <w:jc w:val="both"/>
        <w:rPr>
          <w:sz w:val="28"/>
          <w:szCs w:val="28"/>
        </w:rPr>
      </w:pPr>
      <w:r>
        <w:rPr>
          <w:sz w:val="28"/>
          <w:szCs w:val="28"/>
          <w:lang w:val="uk-UA"/>
        </w:rPr>
        <w:t>473</w:t>
      </w:r>
      <w:r>
        <w:rPr>
          <w:sz w:val="28"/>
          <w:szCs w:val="28"/>
        </w:rPr>
        <w:t xml:space="preserve"> </w:t>
      </w:r>
      <w:proofErr w:type="spellStart"/>
      <w:r>
        <w:rPr>
          <w:sz w:val="28"/>
          <w:szCs w:val="28"/>
        </w:rPr>
        <w:t>дітям</w:t>
      </w:r>
      <w:proofErr w:type="spellEnd"/>
      <w:r>
        <w:rPr>
          <w:sz w:val="28"/>
          <w:szCs w:val="28"/>
        </w:rPr>
        <w:t xml:space="preserve">, </w:t>
      </w:r>
      <w:proofErr w:type="spellStart"/>
      <w:r>
        <w:rPr>
          <w:sz w:val="28"/>
          <w:szCs w:val="28"/>
        </w:rPr>
        <w:t>які</w:t>
      </w:r>
      <w:proofErr w:type="spellEnd"/>
      <w:r>
        <w:rPr>
          <w:sz w:val="28"/>
          <w:szCs w:val="28"/>
        </w:rPr>
        <w:t xml:space="preserve"> на 70%  були  </w:t>
      </w:r>
      <w:proofErr w:type="spellStart"/>
      <w:r>
        <w:rPr>
          <w:sz w:val="28"/>
          <w:szCs w:val="28"/>
        </w:rPr>
        <w:t>звільнені</w:t>
      </w:r>
      <w:proofErr w:type="spellEnd"/>
      <w:r>
        <w:rPr>
          <w:sz w:val="28"/>
          <w:szCs w:val="28"/>
        </w:rPr>
        <w:t xml:space="preserve"> </w:t>
      </w:r>
      <w:proofErr w:type="spellStart"/>
      <w:r>
        <w:rPr>
          <w:sz w:val="28"/>
          <w:szCs w:val="28"/>
        </w:rPr>
        <w:t>від</w:t>
      </w:r>
      <w:proofErr w:type="spellEnd"/>
      <w:r>
        <w:rPr>
          <w:sz w:val="28"/>
          <w:szCs w:val="28"/>
        </w:rPr>
        <w:t xml:space="preserve"> плати за </w:t>
      </w:r>
      <w:proofErr w:type="spellStart"/>
      <w:r>
        <w:rPr>
          <w:sz w:val="28"/>
          <w:szCs w:val="28"/>
        </w:rPr>
        <w:t>харчування</w:t>
      </w:r>
      <w:proofErr w:type="spellEnd"/>
      <w:r>
        <w:rPr>
          <w:sz w:val="28"/>
          <w:szCs w:val="28"/>
        </w:rPr>
        <w:t>;</w:t>
      </w:r>
    </w:p>
    <w:p w14:paraId="4618B984" w14:textId="50112921" w:rsidR="00171054" w:rsidRPr="00AE4196" w:rsidRDefault="00D3691F" w:rsidP="00AE4196">
      <w:pPr>
        <w:numPr>
          <w:ilvl w:val="0"/>
          <w:numId w:val="2"/>
        </w:numPr>
        <w:spacing w:line="302" w:lineRule="exact"/>
        <w:jc w:val="both"/>
        <w:rPr>
          <w:sz w:val="28"/>
          <w:szCs w:val="28"/>
        </w:rPr>
      </w:pPr>
      <w:r>
        <w:rPr>
          <w:sz w:val="28"/>
          <w:szCs w:val="28"/>
          <w:lang w:val="uk-UA"/>
        </w:rPr>
        <w:t>1779</w:t>
      </w:r>
      <w:r>
        <w:rPr>
          <w:sz w:val="28"/>
          <w:szCs w:val="28"/>
        </w:rPr>
        <w:t xml:space="preserve"> </w:t>
      </w:r>
      <w:proofErr w:type="spellStart"/>
      <w:r>
        <w:rPr>
          <w:sz w:val="28"/>
          <w:szCs w:val="28"/>
        </w:rPr>
        <w:t>дітям</w:t>
      </w:r>
      <w:proofErr w:type="spellEnd"/>
      <w:r>
        <w:rPr>
          <w:sz w:val="28"/>
          <w:szCs w:val="28"/>
        </w:rPr>
        <w:t xml:space="preserve">, </w:t>
      </w:r>
      <w:proofErr w:type="spellStart"/>
      <w:r>
        <w:rPr>
          <w:sz w:val="28"/>
          <w:szCs w:val="28"/>
        </w:rPr>
        <w:t>які</w:t>
      </w:r>
      <w:proofErr w:type="spellEnd"/>
      <w:r>
        <w:rPr>
          <w:sz w:val="28"/>
          <w:szCs w:val="28"/>
        </w:rPr>
        <w:t xml:space="preserve"> на 10% </w:t>
      </w:r>
      <w:proofErr w:type="spellStart"/>
      <w:r>
        <w:rPr>
          <w:sz w:val="28"/>
          <w:szCs w:val="28"/>
        </w:rPr>
        <w:t>звільнені</w:t>
      </w:r>
      <w:proofErr w:type="spellEnd"/>
      <w:r>
        <w:rPr>
          <w:sz w:val="28"/>
          <w:szCs w:val="28"/>
        </w:rPr>
        <w:t xml:space="preserve"> </w:t>
      </w:r>
      <w:proofErr w:type="spellStart"/>
      <w:r>
        <w:rPr>
          <w:sz w:val="28"/>
          <w:szCs w:val="28"/>
        </w:rPr>
        <w:t>від</w:t>
      </w:r>
      <w:proofErr w:type="spellEnd"/>
      <w:r>
        <w:rPr>
          <w:sz w:val="28"/>
          <w:szCs w:val="28"/>
        </w:rPr>
        <w:t xml:space="preserve"> плати за </w:t>
      </w:r>
      <w:proofErr w:type="spellStart"/>
      <w:r>
        <w:rPr>
          <w:sz w:val="28"/>
          <w:szCs w:val="28"/>
        </w:rPr>
        <w:t>харчування</w:t>
      </w:r>
      <w:proofErr w:type="spellEnd"/>
      <w:r>
        <w:rPr>
          <w:sz w:val="28"/>
          <w:szCs w:val="28"/>
        </w:rPr>
        <w:t>.</w:t>
      </w:r>
    </w:p>
    <w:p w14:paraId="03A6AA27" w14:textId="18DA4274" w:rsidR="00D3691F" w:rsidRDefault="00D3691F" w:rsidP="00D3691F">
      <w:pPr>
        <w:pStyle w:val="docdata"/>
        <w:spacing w:before="0" w:beforeAutospacing="0" w:after="0" w:afterAutospacing="0"/>
        <w:ind w:firstLine="708"/>
        <w:jc w:val="both"/>
        <w:rPr>
          <w:color w:val="000000"/>
          <w:sz w:val="28"/>
          <w:szCs w:val="28"/>
        </w:rPr>
      </w:pPr>
      <w:r>
        <w:rPr>
          <w:sz w:val="28"/>
          <w:szCs w:val="28"/>
        </w:rPr>
        <w:t xml:space="preserve">Робота в пришкільних літніх таборах – це змістовний та цікавий відпочинок для дітей, який має на меті не лише розважальне, а й розвивальне та виховне спрямування. Виховна робота пришкільних таборів організованого відпочинку у закладах освіти Житомирської територіальної громади  здійснювалась </w:t>
      </w:r>
      <w:r>
        <w:rPr>
          <w:bCs/>
          <w:sz w:val="28"/>
          <w:szCs w:val="28"/>
        </w:rPr>
        <w:t>за такими пріоритетними напрямами:</w:t>
      </w:r>
      <w:r>
        <w:rPr>
          <w:sz w:val="28"/>
          <w:szCs w:val="28"/>
        </w:rPr>
        <w:t xml:space="preserve"> патріотичним, морально-духовним, науково-</w:t>
      </w:r>
      <w:r w:rsidR="00AB0321">
        <w:rPr>
          <w:sz w:val="28"/>
          <w:szCs w:val="28"/>
        </w:rPr>
        <w:t>технічним,</w:t>
      </w:r>
      <w:r w:rsidR="00833B03">
        <w:rPr>
          <w:sz w:val="28"/>
          <w:szCs w:val="28"/>
        </w:rPr>
        <w:t xml:space="preserve"> </w:t>
      </w:r>
      <w:r w:rsidR="00AB0321">
        <w:rPr>
          <w:sz w:val="28"/>
          <w:szCs w:val="28"/>
        </w:rPr>
        <w:t xml:space="preserve">художньо-естетичним, </w:t>
      </w:r>
      <w:r>
        <w:rPr>
          <w:sz w:val="28"/>
          <w:szCs w:val="28"/>
        </w:rPr>
        <w:t xml:space="preserve">еколого-натуралістичним, </w:t>
      </w:r>
      <w:proofErr w:type="spellStart"/>
      <w:r>
        <w:rPr>
          <w:sz w:val="28"/>
          <w:szCs w:val="28"/>
        </w:rPr>
        <w:t>туристсько</w:t>
      </w:r>
      <w:proofErr w:type="spellEnd"/>
      <w:r>
        <w:rPr>
          <w:sz w:val="28"/>
          <w:szCs w:val="28"/>
        </w:rPr>
        <w:t xml:space="preserve">-краєзнавчим, спортивно-оздоровчим та іншими. </w:t>
      </w:r>
    </w:p>
    <w:p w14:paraId="2BDA5AD5" w14:textId="2577DBC7" w:rsidR="00D3691F" w:rsidRDefault="00D3691F" w:rsidP="00D3691F">
      <w:pPr>
        <w:ind w:firstLine="708"/>
        <w:jc w:val="both"/>
        <w:rPr>
          <w:sz w:val="28"/>
          <w:szCs w:val="28"/>
          <w:lang w:val="uk-UA" w:eastAsia="uk-UA"/>
        </w:rPr>
      </w:pPr>
      <w:r>
        <w:rPr>
          <w:sz w:val="28"/>
          <w:szCs w:val="28"/>
          <w:lang w:val="uk-UA" w:eastAsia="uk-UA"/>
        </w:rPr>
        <w:t xml:space="preserve">Вчителі мови, математики, біології, мистецького циклу, фізичного виховання, вчителі початкових класів, психологи, запрошені гості, зокрема, представники </w:t>
      </w:r>
      <w:r>
        <w:rPr>
          <w:sz w:val="28"/>
          <w:szCs w:val="28"/>
          <w:shd w:val="clear" w:color="auto" w:fill="FFFFFF"/>
          <w:lang w:val="uk-UA" w:eastAsia="uk-UA"/>
        </w:rPr>
        <w:t>Головного управління ДСНС України  у Житомирській області</w:t>
      </w:r>
      <w:r>
        <w:rPr>
          <w:sz w:val="28"/>
          <w:szCs w:val="28"/>
          <w:bdr w:val="none" w:sz="0" w:space="0" w:color="auto" w:frame="1"/>
          <w:lang w:val="uk-UA" w:eastAsia="uk-UA"/>
        </w:rPr>
        <w:t xml:space="preserve">, ювенальної превенції, патрульної поліції, </w:t>
      </w:r>
      <w:r>
        <w:rPr>
          <w:sz w:val="28"/>
          <w:szCs w:val="28"/>
          <w:lang w:val="uk-UA"/>
        </w:rPr>
        <w:t xml:space="preserve">волонтери, ветерани АТО/ООС, учасники  бойових дій,  </w:t>
      </w:r>
      <w:r>
        <w:rPr>
          <w:sz w:val="28"/>
          <w:szCs w:val="28"/>
          <w:bdr w:val="none" w:sz="0" w:space="0" w:color="auto" w:frame="1"/>
          <w:lang w:val="uk-UA" w:eastAsia="uk-UA"/>
        </w:rPr>
        <w:t xml:space="preserve">ГО «Червоний хрест», ГО «Берегиня Полісся», </w:t>
      </w:r>
      <w:r>
        <w:rPr>
          <w:sz w:val="28"/>
          <w:szCs w:val="28"/>
          <w:bdr w:val="none" w:sz="0" w:space="0" w:color="auto" w:frame="1"/>
          <w:lang w:val="uk-UA" w:eastAsia="uk-UA"/>
        </w:rPr>
        <w:lastRenderedPageBreak/>
        <w:t xml:space="preserve">кінологи, </w:t>
      </w:r>
      <w:r>
        <w:rPr>
          <w:sz w:val="28"/>
          <w:szCs w:val="28"/>
          <w:lang w:val="uk-UA" w:eastAsia="uk-UA"/>
        </w:rPr>
        <w:t xml:space="preserve">керівники гуртків </w:t>
      </w:r>
      <w:r>
        <w:rPr>
          <w:sz w:val="28"/>
          <w:szCs w:val="28"/>
          <w:bdr w:val="none" w:sz="0" w:space="0" w:color="auto" w:frame="1"/>
          <w:lang w:val="uk-UA" w:eastAsia="uk-UA"/>
        </w:rPr>
        <w:t xml:space="preserve">ЖМЦНТТУМ, творчі діячі Житомира, </w:t>
      </w:r>
      <w:r>
        <w:rPr>
          <w:sz w:val="28"/>
          <w:szCs w:val="28"/>
          <w:lang w:val="uk-UA" w:eastAsia="uk-UA"/>
        </w:rPr>
        <w:t xml:space="preserve">зробили перебування дітей  у таборах  неперевершеним, яскравим та незабутнім. </w:t>
      </w:r>
    </w:p>
    <w:p w14:paraId="72DB6DD9" w14:textId="3DE139F4" w:rsidR="00D3691F" w:rsidRDefault="00D3691F" w:rsidP="00D3691F">
      <w:pPr>
        <w:ind w:firstLine="708"/>
        <w:jc w:val="both"/>
        <w:rPr>
          <w:sz w:val="28"/>
          <w:szCs w:val="28"/>
          <w:lang w:val="uk-UA" w:eastAsia="uk-UA"/>
        </w:rPr>
      </w:pPr>
      <w:r>
        <w:rPr>
          <w:sz w:val="28"/>
          <w:szCs w:val="28"/>
          <w:bdr w:val="none" w:sz="0" w:space="0" w:color="auto" w:frame="1"/>
          <w:lang w:val="uk-UA" w:eastAsia="uk-UA"/>
        </w:rPr>
        <w:t>Діти відвідували Житомирський ляльковий театр, Житомирський академічний музично-драматичний театр ім. І. Кочерги, КП «Житомирська обласна філармонія ім. С. Ріхтера», музей космонавтики, Житомирську обласну бібліотеку для дітей та юнацтва, кінотеатр ім. І. Франка, Палац культури Житомирської міської ради, Житомирський державний університет ім. І. Франка, Державний університет «Житомирська політехніка».</w:t>
      </w:r>
    </w:p>
    <w:p w14:paraId="3D63AC7B" w14:textId="77777777" w:rsidR="00AE4196" w:rsidRPr="002505B8" w:rsidRDefault="00AE4196" w:rsidP="00AE4196">
      <w:pPr>
        <w:ind w:firstLine="720"/>
        <w:jc w:val="both"/>
        <w:rPr>
          <w:color w:val="FF0000"/>
          <w:sz w:val="28"/>
          <w:szCs w:val="28"/>
          <w:lang w:val="uk-UA"/>
        </w:rPr>
      </w:pPr>
      <w:r w:rsidRPr="00171054">
        <w:rPr>
          <w:sz w:val="28"/>
          <w:szCs w:val="28"/>
          <w:lang w:val="uk-UA"/>
        </w:rPr>
        <w:t xml:space="preserve">На базі </w:t>
      </w:r>
      <w:r>
        <w:rPr>
          <w:sz w:val="28"/>
          <w:szCs w:val="28"/>
          <w:lang w:val="uk-UA"/>
        </w:rPr>
        <w:t>27</w:t>
      </w:r>
      <w:r w:rsidRPr="00171054">
        <w:rPr>
          <w:sz w:val="28"/>
          <w:szCs w:val="28"/>
          <w:lang w:val="uk-UA"/>
        </w:rPr>
        <w:t xml:space="preserve"> ліце</w:t>
      </w:r>
      <w:r>
        <w:rPr>
          <w:sz w:val="28"/>
          <w:szCs w:val="28"/>
          <w:lang w:val="uk-UA"/>
        </w:rPr>
        <w:t>їв та Міського центру науково-технічної творчості учнівської молоді</w:t>
      </w:r>
      <w:r w:rsidRPr="00171054">
        <w:rPr>
          <w:sz w:val="28"/>
          <w:szCs w:val="28"/>
          <w:lang w:val="uk-UA"/>
        </w:rPr>
        <w:t xml:space="preserve"> </w:t>
      </w:r>
      <w:r>
        <w:rPr>
          <w:sz w:val="28"/>
          <w:szCs w:val="28"/>
          <w:lang w:val="uk-UA"/>
        </w:rPr>
        <w:t xml:space="preserve"> організовано роботу різнопрофільних таборів (без організації харчування) з терміном перебування 10 робочих днів.</w:t>
      </w:r>
      <w:r w:rsidRPr="00171054">
        <w:rPr>
          <w:sz w:val="28"/>
          <w:szCs w:val="28"/>
          <w:lang w:val="uk-UA"/>
        </w:rPr>
        <w:t xml:space="preserve"> </w:t>
      </w:r>
      <w:r>
        <w:rPr>
          <w:sz w:val="28"/>
          <w:szCs w:val="28"/>
          <w:lang w:val="uk-UA"/>
        </w:rPr>
        <w:t xml:space="preserve"> </w:t>
      </w:r>
      <w:r>
        <w:rPr>
          <w:color w:val="FF0000"/>
          <w:sz w:val="28"/>
          <w:szCs w:val="28"/>
          <w:lang w:val="uk-UA"/>
        </w:rPr>
        <w:t xml:space="preserve"> </w:t>
      </w:r>
    </w:p>
    <w:p w14:paraId="33DCCE30" w14:textId="77777777" w:rsidR="00AE4196" w:rsidRDefault="00AE4196" w:rsidP="00AE4196">
      <w:pPr>
        <w:ind w:firstLine="709"/>
        <w:jc w:val="both"/>
        <w:rPr>
          <w:sz w:val="28"/>
          <w:szCs w:val="28"/>
          <w:lang w:val="uk-UA"/>
        </w:rPr>
      </w:pPr>
      <w:r>
        <w:rPr>
          <w:sz w:val="28"/>
          <w:szCs w:val="28"/>
          <w:lang w:val="uk-UA"/>
        </w:rPr>
        <w:t>Для 1541 дитини 5-11 класів функціонувало</w:t>
      </w:r>
      <w:r w:rsidRPr="00171054">
        <w:rPr>
          <w:sz w:val="28"/>
          <w:szCs w:val="28"/>
          <w:lang w:val="uk-UA"/>
        </w:rPr>
        <w:t xml:space="preserve"> </w:t>
      </w:r>
      <w:r>
        <w:rPr>
          <w:sz w:val="28"/>
          <w:szCs w:val="28"/>
          <w:lang w:val="uk-UA"/>
        </w:rPr>
        <w:t xml:space="preserve">36 філологічних загонів, 19  математичних, 11 біологічних, 4 </w:t>
      </w:r>
      <w:r w:rsidRPr="00171054">
        <w:rPr>
          <w:sz w:val="28"/>
          <w:szCs w:val="28"/>
          <w:lang w:val="uk-UA"/>
        </w:rPr>
        <w:t>інформаційн</w:t>
      </w:r>
      <w:r>
        <w:rPr>
          <w:sz w:val="28"/>
          <w:szCs w:val="28"/>
          <w:lang w:val="uk-UA"/>
        </w:rPr>
        <w:t>их</w:t>
      </w:r>
      <w:r w:rsidRPr="00171054">
        <w:rPr>
          <w:sz w:val="28"/>
          <w:szCs w:val="28"/>
          <w:lang w:val="uk-UA"/>
        </w:rPr>
        <w:t xml:space="preserve"> технологі</w:t>
      </w:r>
      <w:r>
        <w:rPr>
          <w:sz w:val="28"/>
          <w:szCs w:val="28"/>
          <w:lang w:val="uk-UA"/>
        </w:rPr>
        <w:t>й</w:t>
      </w:r>
      <w:r w:rsidRPr="00171054">
        <w:rPr>
          <w:sz w:val="28"/>
          <w:szCs w:val="28"/>
          <w:lang w:val="uk-UA"/>
        </w:rPr>
        <w:t xml:space="preserve">, </w:t>
      </w:r>
      <w:r>
        <w:rPr>
          <w:sz w:val="28"/>
          <w:szCs w:val="28"/>
          <w:lang w:val="uk-UA"/>
        </w:rPr>
        <w:t xml:space="preserve">13 </w:t>
      </w:r>
      <w:r w:rsidRPr="00171054">
        <w:rPr>
          <w:sz w:val="28"/>
          <w:szCs w:val="28"/>
          <w:lang w:val="uk-UA"/>
        </w:rPr>
        <w:t>спортивни</w:t>
      </w:r>
      <w:r>
        <w:rPr>
          <w:sz w:val="28"/>
          <w:szCs w:val="28"/>
          <w:lang w:val="uk-UA"/>
        </w:rPr>
        <w:t>х,</w:t>
      </w:r>
      <w:r w:rsidRPr="00171054">
        <w:rPr>
          <w:sz w:val="28"/>
          <w:szCs w:val="28"/>
          <w:lang w:val="uk-UA"/>
        </w:rPr>
        <w:t xml:space="preserve"> </w:t>
      </w:r>
      <w:r>
        <w:rPr>
          <w:sz w:val="28"/>
          <w:szCs w:val="28"/>
          <w:lang w:val="uk-UA"/>
        </w:rPr>
        <w:t>21</w:t>
      </w:r>
      <w:r w:rsidRPr="00171054">
        <w:rPr>
          <w:sz w:val="28"/>
          <w:szCs w:val="28"/>
          <w:lang w:val="uk-UA"/>
        </w:rPr>
        <w:t xml:space="preserve"> твор</w:t>
      </w:r>
      <w:r>
        <w:rPr>
          <w:sz w:val="28"/>
          <w:szCs w:val="28"/>
          <w:lang w:val="uk-UA"/>
        </w:rPr>
        <w:t>чого спрямування</w:t>
      </w:r>
      <w:r w:rsidRPr="00171054">
        <w:rPr>
          <w:sz w:val="28"/>
          <w:szCs w:val="28"/>
          <w:lang w:val="uk-UA"/>
        </w:rPr>
        <w:t>.</w:t>
      </w:r>
    </w:p>
    <w:p w14:paraId="38DEE9AB" w14:textId="77777777" w:rsidR="00AE4196" w:rsidRDefault="00AE4196" w:rsidP="00AE4196">
      <w:pPr>
        <w:ind w:firstLine="708"/>
        <w:jc w:val="both"/>
        <w:rPr>
          <w:bCs/>
          <w:sz w:val="28"/>
          <w:szCs w:val="28"/>
          <w:lang w:val="uk-UA" w:eastAsia="uk-UA"/>
        </w:rPr>
      </w:pPr>
      <w:r>
        <w:rPr>
          <w:bCs/>
          <w:sz w:val="28"/>
          <w:szCs w:val="28"/>
          <w:lang w:val="uk-UA" w:eastAsia="uk-UA"/>
        </w:rPr>
        <w:t xml:space="preserve">Мета табірної зміни різнопрофільних таборів – удосконалити та розвинути предметні компетентності учнів, сприяти розвиткові лідерських якостей, патріотизму, національної ідентичності; організувати  фізкультурно-оздоровчу роботу під час літніх канікул, сформувати вміння безпечної поведінки дітей  в умовах воєнного стану була реалізована. Про це свідчать сторінки життя загонів таборів, </w:t>
      </w:r>
      <w:proofErr w:type="spellStart"/>
      <w:r>
        <w:rPr>
          <w:bCs/>
          <w:sz w:val="28"/>
          <w:szCs w:val="28"/>
          <w:lang w:val="uk-UA" w:eastAsia="uk-UA"/>
        </w:rPr>
        <w:t>фотозвіти</w:t>
      </w:r>
      <w:proofErr w:type="spellEnd"/>
      <w:r>
        <w:rPr>
          <w:bCs/>
          <w:sz w:val="28"/>
          <w:szCs w:val="28"/>
          <w:lang w:val="uk-UA" w:eastAsia="uk-UA"/>
        </w:rPr>
        <w:t xml:space="preserve">, активна участь дітей у </w:t>
      </w:r>
      <w:proofErr w:type="spellStart"/>
      <w:r>
        <w:rPr>
          <w:bCs/>
          <w:sz w:val="28"/>
          <w:szCs w:val="28"/>
          <w:lang w:val="uk-UA" w:eastAsia="uk-UA"/>
        </w:rPr>
        <w:t>пізнавально</w:t>
      </w:r>
      <w:proofErr w:type="spellEnd"/>
      <w:r>
        <w:rPr>
          <w:bCs/>
          <w:sz w:val="28"/>
          <w:szCs w:val="28"/>
          <w:lang w:val="uk-UA" w:eastAsia="uk-UA"/>
        </w:rPr>
        <w:t xml:space="preserve">-розважальних заходах, цікавих зустрічах, конкурсах, проектах, квестах вулицями рідного міста, </w:t>
      </w:r>
      <w:r>
        <w:rPr>
          <w:sz w:val="28"/>
          <w:szCs w:val="28"/>
          <w:lang w:val="uk-UA" w:eastAsia="uk-UA"/>
        </w:rPr>
        <w:t>фейсбук сторінки.</w:t>
      </w:r>
    </w:p>
    <w:p w14:paraId="3D8FCB96" w14:textId="5AB723FB" w:rsidR="00D3691F" w:rsidRDefault="00D3691F" w:rsidP="00AE4196">
      <w:pPr>
        <w:ind w:firstLine="709"/>
        <w:jc w:val="both"/>
        <w:rPr>
          <w:sz w:val="28"/>
          <w:szCs w:val="28"/>
          <w:lang w:val="uk-UA"/>
        </w:rPr>
      </w:pPr>
      <w:r>
        <w:rPr>
          <w:sz w:val="28"/>
          <w:szCs w:val="28"/>
          <w:lang w:val="uk-UA"/>
        </w:rPr>
        <w:t xml:space="preserve">Завдяки командній роботі педагогів, співпраці з батьками, психолого-педагогічному супроводу, задоволенню індивідуальних потреб вихованців створено </w:t>
      </w:r>
      <w:proofErr w:type="spellStart"/>
      <w:r>
        <w:rPr>
          <w:sz w:val="28"/>
          <w:szCs w:val="28"/>
          <w:lang w:val="uk-UA"/>
        </w:rPr>
        <w:t>відпочинково</w:t>
      </w:r>
      <w:proofErr w:type="spellEnd"/>
      <w:r>
        <w:rPr>
          <w:sz w:val="28"/>
          <w:szCs w:val="28"/>
          <w:lang w:val="uk-UA"/>
        </w:rPr>
        <w:t xml:space="preserve">-розвивальне середовище, яке сприяло досягненню  цілей </w:t>
      </w:r>
      <w:r>
        <w:rPr>
          <w:bCs/>
          <w:sz w:val="28"/>
          <w:szCs w:val="28"/>
          <w:lang w:val="uk-UA" w:eastAsia="uk-UA"/>
        </w:rPr>
        <w:t>–</w:t>
      </w:r>
      <w:r>
        <w:rPr>
          <w:sz w:val="28"/>
          <w:szCs w:val="28"/>
          <w:lang w:val="uk-UA"/>
        </w:rPr>
        <w:t xml:space="preserve"> популяризації здорового способу життя та організації цікавого, змістовного дозвілля дітей.</w:t>
      </w:r>
    </w:p>
    <w:p w14:paraId="6FC71926" w14:textId="7DD7E9B2" w:rsidR="005758E5" w:rsidRPr="00C149BF" w:rsidRDefault="00C149BF" w:rsidP="007C40E3">
      <w:pPr>
        <w:ind w:firstLine="709"/>
        <w:jc w:val="both"/>
        <w:rPr>
          <w:sz w:val="28"/>
          <w:szCs w:val="28"/>
          <w:lang w:val="uk-UA"/>
        </w:rPr>
      </w:pPr>
      <w:r w:rsidRPr="00C149BF">
        <w:rPr>
          <w:sz w:val="28"/>
          <w:szCs w:val="28"/>
          <w:lang w:val="uk-UA"/>
        </w:rPr>
        <w:t>У</w:t>
      </w:r>
      <w:r w:rsidR="000B02DA" w:rsidRPr="00C149BF">
        <w:rPr>
          <w:sz w:val="28"/>
          <w:szCs w:val="28"/>
          <w:lang w:val="uk-UA"/>
        </w:rPr>
        <w:t xml:space="preserve"> період з 0</w:t>
      </w:r>
      <w:r w:rsidR="00F76031" w:rsidRPr="00C149BF">
        <w:rPr>
          <w:sz w:val="28"/>
          <w:szCs w:val="28"/>
          <w:lang w:val="uk-UA"/>
        </w:rPr>
        <w:t xml:space="preserve">6 </w:t>
      </w:r>
      <w:r w:rsidR="000B02DA" w:rsidRPr="00C149BF">
        <w:rPr>
          <w:sz w:val="28"/>
          <w:szCs w:val="28"/>
          <w:lang w:val="uk-UA"/>
        </w:rPr>
        <w:t xml:space="preserve">по </w:t>
      </w:r>
      <w:r w:rsidR="00F76031" w:rsidRPr="00C149BF">
        <w:rPr>
          <w:sz w:val="28"/>
          <w:szCs w:val="28"/>
          <w:lang w:val="uk-UA"/>
        </w:rPr>
        <w:t>19</w:t>
      </w:r>
      <w:r w:rsidR="000B02DA" w:rsidRPr="00C149BF">
        <w:rPr>
          <w:sz w:val="28"/>
          <w:szCs w:val="28"/>
          <w:lang w:val="uk-UA"/>
        </w:rPr>
        <w:t xml:space="preserve"> червня 202</w:t>
      </w:r>
      <w:r w:rsidR="00F76031" w:rsidRPr="00C149BF">
        <w:rPr>
          <w:sz w:val="28"/>
          <w:szCs w:val="28"/>
          <w:lang w:val="uk-UA"/>
        </w:rPr>
        <w:t>5</w:t>
      </w:r>
      <w:r w:rsidR="000B02DA" w:rsidRPr="00C149BF">
        <w:rPr>
          <w:sz w:val="28"/>
          <w:szCs w:val="28"/>
          <w:lang w:val="uk-UA"/>
        </w:rPr>
        <w:t xml:space="preserve"> року </w:t>
      </w:r>
      <w:r w:rsidRPr="00C149BF">
        <w:rPr>
          <w:sz w:val="28"/>
          <w:szCs w:val="28"/>
          <w:lang w:val="uk-UA"/>
        </w:rPr>
        <w:t xml:space="preserve">Житомирським міським центром соціальних служб міської ради </w:t>
      </w:r>
      <w:r w:rsidR="00D04FE4" w:rsidRPr="00C149BF">
        <w:rPr>
          <w:sz w:val="28"/>
          <w:szCs w:val="28"/>
          <w:lang w:val="uk-UA"/>
        </w:rPr>
        <w:t>було направлено на відпочинок в табір «Артек</w:t>
      </w:r>
      <w:r w:rsidR="001F5C1D" w:rsidRPr="00C149BF">
        <w:rPr>
          <w:sz w:val="28"/>
          <w:szCs w:val="28"/>
          <w:lang w:val="uk-UA"/>
        </w:rPr>
        <w:t>-Карпати</w:t>
      </w:r>
      <w:r w:rsidR="00D04FE4" w:rsidRPr="00C149BF">
        <w:rPr>
          <w:sz w:val="28"/>
          <w:szCs w:val="28"/>
          <w:lang w:val="uk-UA"/>
        </w:rPr>
        <w:t xml:space="preserve">-Буковель» </w:t>
      </w:r>
      <w:r w:rsidR="00F76031" w:rsidRPr="00C149BF">
        <w:rPr>
          <w:sz w:val="28"/>
          <w:szCs w:val="28"/>
          <w:lang w:val="uk-UA"/>
        </w:rPr>
        <w:t>163</w:t>
      </w:r>
      <w:r w:rsidR="00D04FE4" w:rsidRPr="00C149BF">
        <w:rPr>
          <w:sz w:val="28"/>
          <w:szCs w:val="28"/>
          <w:lang w:val="uk-UA"/>
        </w:rPr>
        <w:t xml:space="preserve"> д</w:t>
      </w:r>
      <w:r w:rsidR="005758E5" w:rsidRPr="00C149BF">
        <w:rPr>
          <w:sz w:val="28"/>
          <w:szCs w:val="28"/>
          <w:lang w:val="uk-UA"/>
        </w:rPr>
        <w:t>итин</w:t>
      </w:r>
      <w:r w:rsidR="00F76031" w:rsidRPr="00C149BF">
        <w:rPr>
          <w:sz w:val="28"/>
          <w:szCs w:val="28"/>
          <w:lang w:val="uk-UA"/>
        </w:rPr>
        <w:t xml:space="preserve">и загиблих (померлих від поранень), зниклих </w:t>
      </w:r>
      <w:r w:rsidR="001F5C1D" w:rsidRPr="00C149BF">
        <w:rPr>
          <w:sz w:val="28"/>
          <w:szCs w:val="28"/>
          <w:lang w:val="uk-UA"/>
        </w:rPr>
        <w:t xml:space="preserve">безвісти </w:t>
      </w:r>
      <w:r w:rsidR="00F76031" w:rsidRPr="00C149BF">
        <w:rPr>
          <w:sz w:val="28"/>
          <w:szCs w:val="28"/>
          <w:lang w:val="uk-UA"/>
        </w:rPr>
        <w:t>та полонених</w:t>
      </w:r>
      <w:r w:rsidR="001F5C1D" w:rsidRPr="00C149BF">
        <w:rPr>
          <w:sz w:val="28"/>
          <w:szCs w:val="28"/>
          <w:lang w:val="uk-UA"/>
        </w:rPr>
        <w:t xml:space="preserve"> Захисників та Захисниць України. </w:t>
      </w:r>
      <w:r w:rsidR="00122A22" w:rsidRPr="00C149BF">
        <w:rPr>
          <w:sz w:val="28"/>
          <w:szCs w:val="28"/>
          <w:lang w:val="uk-UA"/>
        </w:rPr>
        <w:t>Н</w:t>
      </w:r>
      <w:r w:rsidR="00D04FE4" w:rsidRPr="00C149BF">
        <w:rPr>
          <w:sz w:val="28"/>
          <w:szCs w:val="28"/>
          <w:lang w:val="uk-UA"/>
        </w:rPr>
        <w:t xml:space="preserve">а організацію відпочинку вказаної категорії дітей </w:t>
      </w:r>
      <w:r w:rsidR="00122A22" w:rsidRPr="00C149BF">
        <w:rPr>
          <w:sz w:val="28"/>
          <w:szCs w:val="28"/>
          <w:lang w:val="uk-UA"/>
        </w:rPr>
        <w:t>у 202</w:t>
      </w:r>
      <w:r w:rsidR="00F76031" w:rsidRPr="00C149BF">
        <w:rPr>
          <w:sz w:val="28"/>
          <w:szCs w:val="28"/>
          <w:lang w:val="uk-UA"/>
        </w:rPr>
        <w:t>5</w:t>
      </w:r>
      <w:r w:rsidR="00122A22" w:rsidRPr="00C149BF">
        <w:rPr>
          <w:sz w:val="28"/>
          <w:szCs w:val="28"/>
          <w:lang w:val="uk-UA"/>
        </w:rPr>
        <w:t xml:space="preserve"> році </w:t>
      </w:r>
      <w:r>
        <w:rPr>
          <w:sz w:val="28"/>
          <w:szCs w:val="28"/>
          <w:lang w:val="uk-UA"/>
        </w:rPr>
        <w:t>головним розпорядником коштів – департаментом соціальної політики міської ради –</w:t>
      </w:r>
      <w:r w:rsidR="00122A22" w:rsidRPr="00C149BF">
        <w:rPr>
          <w:sz w:val="28"/>
          <w:szCs w:val="28"/>
          <w:lang w:val="uk-UA"/>
        </w:rPr>
        <w:t xml:space="preserve"> </w:t>
      </w:r>
      <w:r w:rsidR="00D04FE4" w:rsidRPr="00C149BF">
        <w:rPr>
          <w:sz w:val="28"/>
          <w:szCs w:val="28"/>
          <w:lang w:val="uk-UA"/>
        </w:rPr>
        <w:t xml:space="preserve">із місцевого бюджету було витрачено </w:t>
      </w:r>
      <w:r w:rsidRPr="00C149BF">
        <w:rPr>
          <w:sz w:val="28"/>
          <w:szCs w:val="28"/>
          <w:lang w:val="uk-UA"/>
        </w:rPr>
        <w:t>4 262 200,00</w:t>
      </w:r>
      <w:r w:rsidR="00D04FE4" w:rsidRPr="00C149BF">
        <w:rPr>
          <w:sz w:val="28"/>
          <w:szCs w:val="28"/>
          <w:lang w:val="uk-UA"/>
        </w:rPr>
        <w:t xml:space="preserve"> грн.</w:t>
      </w:r>
    </w:p>
    <w:p w14:paraId="414EC41A" w14:textId="723CB54F" w:rsidR="00042D82" w:rsidRPr="00162EF3" w:rsidRDefault="000B02DA" w:rsidP="00162EF3">
      <w:pPr>
        <w:ind w:firstLine="720"/>
        <w:jc w:val="both"/>
        <w:rPr>
          <w:kern w:val="28"/>
          <w:sz w:val="28"/>
          <w:szCs w:val="28"/>
          <w:bdr w:val="none" w:sz="0" w:space="0" w:color="auto" w:frame="1"/>
          <w:lang w:val="uk-UA"/>
        </w:rPr>
      </w:pPr>
      <w:r w:rsidRPr="00162EF3">
        <w:rPr>
          <w:kern w:val="28"/>
          <w:sz w:val="28"/>
          <w:szCs w:val="28"/>
          <w:bdr w:val="none" w:sz="0" w:space="0" w:color="auto" w:frame="1"/>
          <w:lang w:val="uk-UA"/>
        </w:rPr>
        <w:t xml:space="preserve">На запрошення </w:t>
      </w:r>
      <w:proofErr w:type="spellStart"/>
      <w:r w:rsidRPr="00162EF3">
        <w:rPr>
          <w:kern w:val="28"/>
          <w:sz w:val="28"/>
          <w:szCs w:val="28"/>
          <w:bdr w:val="none" w:sz="0" w:space="0" w:color="auto" w:frame="1"/>
          <w:lang w:val="uk-UA"/>
        </w:rPr>
        <w:t>Куявсько</w:t>
      </w:r>
      <w:proofErr w:type="spellEnd"/>
      <w:r w:rsidRPr="00162EF3">
        <w:rPr>
          <w:kern w:val="28"/>
          <w:sz w:val="28"/>
          <w:szCs w:val="28"/>
          <w:bdr w:val="none" w:sz="0" w:space="0" w:color="auto" w:frame="1"/>
          <w:lang w:val="uk-UA"/>
        </w:rPr>
        <w:t xml:space="preserve">-Поморського воєводства </w:t>
      </w:r>
      <w:r w:rsidR="00122A22" w:rsidRPr="00162EF3">
        <w:rPr>
          <w:kern w:val="28"/>
          <w:sz w:val="28"/>
          <w:szCs w:val="28"/>
          <w:bdr w:val="none" w:sz="0" w:space="0" w:color="auto" w:frame="1"/>
          <w:lang w:val="uk-UA"/>
        </w:rPr>
        <w:t>у серпні 202</w:t>
      </w:r>
      <w:r w:rsidR="00162EF3" w:rsidRPr="00162EF3">
        <w:rPr>
          <w:kern w:val="28"/>
          <w:sz w:val="28"/>
          <w:szCs w:val="28"/>
          <w:bdr w:val="none" w:sz="0" w:space="0" w:color="auto" w:frame="1"/>
          <w:lang w:val="uk-UA"/>
        </w:rPr>
        <w:t>5</w:t>
      </w:r>
      <w:r w:rsidR="00122A22" w:rsidRPr="00162EF3">
        <w:rPr>
          <w:kern w:val="28"/>
          <w:sz w:val="28"/>
          <w:szCs w:val="28"/>
          <w:bdr w:val="none" w:sz="0" w:space="0" w:color="auto" w:frame="1"/>
          <w:lang w:val="uk-UA"/>
        </w:rPr>
        <w:t xml:space="preserve"> року було </w:t>
      </w:r>
      <w:r w:rsidR="00D04FE4" w:rsidRPr="00162EF3">
        <w:rPr>
          <w:kern w:val="28"/>
          <w:sz w:val="28"/>
          <w:szCs w:val="28"/>
          <w:bdr w:val="none" w:sz="0" w:space="0" w:color="auto" w:frame="1"/>
          <w:lang w:val="uk-UA"/>
        </w:rPr>
        <w:t xml:space="preserve">направлено на відпочинок </w:t>
      </w:r>
      <w:r w:rsidR="00122A22" w:rsidRPr="00162EF3">
        <w:rPr>
          <w:kern w:val="28"/>
          <w:sz w:val="28"/>
          <w:szCs w:val="28"/>
          <w:bdr w:val="none" w:sz="0" w:space="0" w:color="auto" w:frame="1"/>
          <w:lang w:val="uk-UA"/>
        </w:rPr>
        <w:t>до Польщі (</w:t>
      </w:r>
      <w:proofErr w:type="spellStart"/>
      <w:r w:rsidR="00122A22" w:rsidRPr="00162EF3">
        <w:rPr>
          <w:kern w:val="28"/>
          <w:sz w:val="28"/>
          <w:szCs w:val="28"/>
          <w:bdr w:val="none" w:sz="0" w:space="0" w:color="auto" w:frame="1"/>
          <w:lang w:val="uk-UA"/>
        </w:rPr>
        <w:t>Куявсько</w:t>
      </w:r>
      <w:proofErr w:type="spellEnd"/>
      <w:r w:rsidR="00122A22" w:rsidRPr="00162EF3">
        <w:rPr>
          <w:kern w:val="28"/>
          <w:sz w:val="28"/>
          <w:szCs w:val="28"/>
          <w:bdr w:val="none" w:sz="0" w:space="0" w:color="auto" w:frame="1"/>
          <w:lang w:val="uk-UA"/>
        </w:rPr>
        <w:t xml:space="preserve">-Поморське воєводство) </w:t>
      </w:r>
      <w:r w:rsidRPr="00162EF3">
        <w:rPr>
          <w:kern w:val="28"/>
          <w:sz w:val="28"/>
          <w:szCs w:val="28"/>
          <w:bdr w:val="none" w:sz="0" w:space="0" w:color="auto" w:frame="1"/>
          <w:lang w:val="uk-UA"/>
        </w:rPr>
        <w:t xml:space="preserve">             </w:t>
      </w:r>
      <w:r w:rsidR="00162EF3" w:rsidRPr="00162EF3">
        <w:rPr>
          <w:kern w:val="28"/>
          <w:sz w:val="28"/>
          <w:szCs w:val="28"/>
          <w:bdr w:val="none" w:sz="0" w:space="0" w:color="auto" w:frame="1"/>
          <w:lang w:val="uk-UA"/>
        </w:rPr>
        <w:t>10</w:t>
      </w:r>
      <w:r w:rsidR="00122A22" w:rsidRPr="00162EF3">
        <w:rPr>
          <w:kern w:val="28"/>
          <w:sz w:val="28"/>
          <w:szCs w:val="28"/>
          <w:bdr w:val="none" w:sz="0" w:space="0" w:color="auto" w:frame="1"/>
          <w:lang w:val="uk-UA"/>
        </w:rPr>
        <w:t xml:space="preserve"> дітей </w:t>
      </w:r>
      <w:r w:rsidR="00162EF3" w:rsidRPr="00162EF3">
        <w:rPr>
          <w:kern w:val="28"/>
          <w:sz w:val="28"/>
          <w:szCs w:val="28"/>
          <w:bdr w:val="none" w:sz="0" w:space="0" w:color="auto" w:frame="1"/>
          <w:lang w:val="uk-UA"/>
        </w:rPr>
        <w:t>пільгових категорій.</w:t>
      </w:r>
      <w:r w:rsidR="00122A22" w:rsidRPr="00162EF3">
        <w:rPr>
          <w:kern w:val="28"/>
          <w:sz w:val="28"/>
          <w:szCs w:val="28"/>
          <w:bdr w:val="none" w:sz="0" w:space="0" w:color="auto" w:frame="1"/>
          <w:lang w:val="uk-UA"/>
        </w:rPr>
        <w:t xml:space="preserve"> </w:t>
      </w:r>
      <w:r w:rsidR="004F34EB" w:rsidRPr="00F76031">
        <w:rPr>
          <w:color w:val="FF0000"/>
          <w:kern w:val="28"/>
          <w:sz w:val="28"/>
          <w:szCs w:val="28"/>
          <w:bdr w:val="none" w:sz="0" w:space="0" w:color="auto" w:frame="1"/>
          <w:lang w:val="uk-UA"/>
        </w:rPr>
        <w:t xml:space="preserve">  </w:t>
      </w:r>
    </w:p>
    <w:p w14:paraId="1CF8118F" w14:textId="5F868B0C" w:rsidR="00122A22" w:rsidRPr="00162EF3" w:rsidRDefault="00D04FE4" w:rsidP="00D054A3">
      <w:pPr>
        <w:pStyle w:val="a7"/>
        <w:shd w:val="clear" w:color="auto" w:fill="FFFFFF"/>
        <w:ind w:left="0" w:firstLine="567"/>
        <w:jc w:val="both"/>
        <w:rPr>
          <w:sz w:val="28"/>
          <w:szCs w:val="28"/>
          <w:lang w:val="uk-UA"/>
        </w:rPr>
      </w:pPr>
      <w:r w:rsidRPr="00162EF3">
        <w:rPr>
          <w:sz w:val="28"/>
          <w:szCs w:val="28"/>
          <w:lang w:val="uk-UA"/>
        </w:rPr>
        <w:t xml:space="preserve">Управління у справах сім’ї, молоді та спорту міської ради забезпечувало направлення дітей </w:t>
      </w:r>
      <w:r w:rsidRPr="00162EF3">
        <w:rPr>
          <w:sz w:val="28"/>
          <w:lang w:val="uk-UA"/>
        </w:rPr>
        <w:t xml:space="preserve">Житомирської міської територіальної громади на оздоровлення </w:t>
      </w:r>
      <w:r w:rsidRPr="00162EF3">
        <w:rPr>
          <w:sz w:val="28"/>
          <w:szCs w:val="28"/>
          <w:lang w:val="uk-UA"/>
        </w:rPr>
        <w:t xml:space="preserve"> за рахунок коштів державного бюджету. Так</w:t>
      </w:r>
      <w:r w:rsidR="000B02DA" w:rsidRPr="00162EF3">
        <w:rPr>
          <w:sz w:val="28"/>
          <w:szCs w:val="28"/>
          <w:lang w:val="uk-UA"/>
        </w:rPr>
        <w:t xml:space="preserve">, </w:t>
      </w:r>
      <w:r w:rsidRPr="00162EF3">
        <w:rPr>
          <w:sz w:val="28"/>
          <w:szCs w:val="28"/>
          <w:lang w:val="uk-UA"/>
        </w:rPr>
        <w:t>у 202</w:t>
      </w:r>
      <w:r w:rsidR="00D054A3" w:rsidRPr="00162EF3">
        <w:rPr>
          <w:sz w:val="28"/>
          <w:szCs w:val="28"/>
          <w:lang w:val="uk-UA"/>
        </w:rPr>
        <w:t>5</w:t>
      </w:r>
      <w:r w:rsidRPr="00162EF3">
        <w:rPr>
          <w:sz w:val="28"/>
          <w:szCs w:val="28"/>
          <w:lang w:val="uk-UA"/>
        </w:rPr>
        <w:t xml:space="preserve"> році  до  МДЦ «Артек» </w:t>
      </w:r>
      <w:r w:rsidR="00122A22" w:rsidRPr="00162EF3">
        <w:rPr>
          <w:sz w:val="28"/>
          <w:szCs w:val="28"/>
          <w:lang w:val="uk-UA"/>
        </w:rPr>
        <w:t>(Пуща-Водиця, м</w:t>
      </w:r>
      <w:r w:rsidR="008C0EB8" w:rsidRPr="00162EF3">
        <w:rPr>
          <w:sz w:val="28"/>
          <w:szCs w:val="28"/>
          <w:lang w:val="uk-UA"/>
        </w:rPr>
        <w:t>.</w:t>
      </w:r>
      <w:r w:rsidR="00162EF3" w:rsidRPr="00162EF3">
        <w:rPr>
          <w:sz w:val="28"/>
          <w:szCs w:val="28"/>
          <w:lang w:val="uk-UA"/>
        </w:rPr>
        <w:t xml:space="preserve"> Київ</w:t>
      </w:r>
      <w:r w:rsidR="00122A22" w:rsidRPr="00162EF3">
        <w:rPr>
          <w:sz w:val="28"/>
          <w:szCs w:val="28"/>
          <w:lang w:val="uk-UA"/>
        </w:rPr>
        <w:t xml:space="preserve">) було </w:t>
      </w:r>
      <w:r w:rsidRPr="00162EF3">
        <w:rPr>
          <w:sz w:val="28"/>
          <w:szCs w:val="28"/>
          <w:lang w:val="uk-UA"/>
        </w:rPr>
        <w:t xml:space="preserve"> направлено </w:t>
      </w:r>
      <w:r w:rsidR="00342757">
        <w:rPr>
          <w:sz w:val="28"/>
          <w:szCs w:val="28"/>
          <w:lang w:val="uk-UA"/>
        </w:rPr>
        <w:t>69</w:t>
      </w:r>
      <w:r w:rsidRPr="00D054A3">
        <w:rPr>
          <w:color w:val="FF0000"/>
          <w:sz w:val="28"/>
          <w:szCs w:val="28"/>
          <w:lang w:val="uk-UA"/>
        </w:rPr>
        <w:t xml:space="preserve"> </w:t>
      </w:r>
      <w:r w:rsidRPr="00162EF3">
        <w:rPr>
          <w:sz w:val="28"/>
          <w:szCs w:val="28"/>
          <w:lang w:val="uk-UA"/>
        </w:rPr>
        <w:t>д</w:t>
      </w:r>
      <w:r w:rsidR="009552F0">
        <w:rPr>
          <w:sz w:val="28"/>
          <w:szCs w:val="28"/>
          <w:lang w:val="uk-UA"/>
        </w:rPr>
        <w:t>ітей</w:t>
      </w:r>
      <w:r w:rsidRPr="00162EF3">
        <w:rPr>
          <w:sz w:val="28"/>
          <w:szCs w:val="28"/>
          <w:lang w:val="uk-UA"/>
        </w:rPr>
        <w:t xml:space="preserve"> </w:t>
      </w:r>
      <w:r w:rsidR="00162EF3" w:rsidRPr="00162EF3">
        <w:rPr>
          <w:sz w:val="28"/>
          <w:szCs w:val="28"/>
          <w:lang w:val="uk-UA"/>
        </w:rPr>
        <w:t xml:space="preserve">різних </w:t>
      </w:r>
      <w:r w:rsidRPr="00162EF3">
        <w:rPr>
          <w:sz w:val="28"/>
          <w:szCs w:val="28"/>
          <w:lang w:val="uk-UA"/>
        </w:rPr>
        <w:t>пільгових категорій</w:t>
      </w:r>
      <w:r w:rsidR="00162EF3" w:rsidRPr="00162EF3">
        <w:rPr>
          <w:sz w:val="28"/>
          <w:szCs w:val="28"/>
          <w:lang w:val="uk-UA"/>
        </w:rPr>
        <w:t xml:space="preserve">. </w:t>
      </w:r>
    </w:p>
    <w:p w14:paraId="6AA01173" w14:textId="43F10B5D" w:rsidR="009552F0" w:rsidRPr="009552F0" w:rsidRDefault="009943B2" w:rsidP="009552F0">
      <w:pPr>
        <w:pStyle w:val="a3"/>
        <w:spacing w:after="0"/>
        <w:ind w:firstLine="708"/>
        <w:contextualSpacing/>
        <w:jc w:val="both"/>
        <w:rPr>
          <w:sz w:val="27"/>
          <w:szCs w:val="27"/>
          <w:lang w:val="uk-UA"/>
        </w:rPr>
      </w:pPr>
      <w:r w:rsidRPr="009552F0">
        <w:rPr>
          <w:sz w:val="28"/>
          <w:szCs w:val="28"/>
          <w:lang w:val="uk-UA"/>
        </w:rPr>
        <w:t>Окрім того, упродовж 202</w:t>
      </w:r>
      <w:r w:rsidR="009552F0" w:rsidRPr="009552F0">
        <w:rPr>
          <w:sz w:val="28"/>
          <w:szCs w:val="28"/>
          <w:lang w:val="uk-UA"/>
        </w:rPr>
        <w:t>5</w:t>
      </w:r>
      <w:r w:rsidRPr="009552F0">
        <w:rPr>
          <w:sz w:val="28"/>
          <w:szCs w:val="28"/>
          <w:lang w:val="uk-UA"/>
        </w:rPr>
        <w:t xml:space="preserve"> року 3</w:t>
      </w:r>
      <w:r w:rsidR="009552F0" w:rsidRPr="009552F0">
        <w:rPr>
          <w:sz w:val="28"/>
          <w:szCs w:val="28"/>
          <w:lang w:val="uk-UA"/>
        </w:rPr>
        <w:t>7</w:t>
      </w:r>
      <w:r w:rsidRPr="009552F0">
        <w:rPr>
          <w:sz w:val="28"/>
          <w:szCs w:val="28"/>
          <w:lang w:val="uk-UA"/>
        </w:rPr>
        <w:t xml:space="preserve"> дітей-сиріт та дітей, позбавлених батьківського піклування</w:t>
      </w:r>
      <w:r w:rsidR="00E53BCD" w:rsidRPr="009552F0">
        <w:rPr>
          <w:sz w:val="28"/>
          <w:szCs w:val="28"/>
          <w:lang w:val="uk-UA"/>
        </w:rPr>
        <w:t>,</w:t>
      </w:r>
      <w:r w:rsidRPr="009552F0">
        <w:rPr>
          <w:sz w:val="28"/>
          <w:szCs w:val="28"/>
          <w:lang w:val="uk-UA"/>
        </w:rPr>
        <w:t xml:space="preserve"> взяли участь у Програмі відпочинку та оздоровлення </w:t>
      </w:r>
      <w:r w:rsidR="00B460B0" w:rsidRPr="009552F0">
        <w:rPr>
          <w:sz w:val="27"/>
          <w:szCs w:val="27"/>
          <w:lang w:val="uk-UA"/>
        </w:rPr>
        <w:t xml:space="preserve">за </w:t>
      </w:r>
      <w:r w:rsidRPr="009552F0">
        <w:rPr>
          <w:sz w:val="27"/>
          <w:szCs w:val="27"/>
          <w:lang w:val="uk-UA"/>
        </w:rPr>
        <w:t xml:space="preserve">сприяння Благодійного Фонду «Українська фундація милосердя» </w:t>
      </w:r>
      <w:r w:rsidR="009552F0" w:rsidRPr="009552F0">
        <w:rPr>
          <w:sz w:val="27"/>
          <w:szCs w:val="27"/>
          <w:lang w:val="uk-UA"/>
        </w:rPr>
        <w:t>у таборі «</w:t>
      </w:r>
      <w:proofErr w:type="spellStart"/>
      <w:r w:rsidR="009552F0" w:rsidRPr="009552F0">
        <w:rPr>
          <w:sz w:val="27"/>
          <w:szCs w:val="27"/>
          <w:lang w:val="uk-UA"/>
        </w:rPr>
        <w:t>Дрімленд</w:t>
      </w:r>
      <w:proofErr w:type="spellEnd"/>
      <w:r w:rsidR="009552F0" w:rsidRPr="009552F0">
        <w:rPr>
          <w:sz w:val="27"/>
          <w:szCs w:val="27"/>
          <w:lang w:val="uk-UA"/>
        </w:rPr>
        <w:t>» (с. Поляна, Закарпатська обл</w:t>
      </w:r>
      <w:r w:rsidRPr="009552F0">
        <w:rPr>
          <w:sz w:val="27"/>
          <w:szCs w:val="27"/>
          <w:lang w:val="uk-UA"/>
        </w:rPr>
        <w:t>.</w:t>
      </w:r>
      <w:r w:rsidR="009552F0" w:rsidRPr="009552F0">
        <w:rPr>
          <w:sz w:val="27"/>
          <w:szCs w:val="27"/>
          <w:lang w:val="uk-UA"/>
        </w:rPr>
        <w:t>).</w:t>
      </w:r>
    </w:p>
    <w:p w14:paraId="66F9EFF1" w14:textId="60DB97A3" w:rsidR="009B1D80" w:rsidRPr="009B1D80" w:rsidRDefault="00D04FE4" w:rsidP="009B1D80">
      <w:pPr>
        <w:pStyle w:val="a3"/>
        <w:spacing w:after="0"/>
        <w:ind w:firstLine="709"/>
        <w:jc w:val="both"/>
        <w:rPr>
          <w:sz w:val="28"/>
          <w:szCs w:val="28"/>
          <w:lang w:val="uk-UA"/>
        </w:rPr>
      </w:pPr>
      <w:r w:rsidRPr="00162EF3">
        <w:rPr>
          <w:sz w:val="28"/>
          <w:szCs w:val="28"/>
          <w:lang w:val="uk-UA"/>
        </w:rPr>
        <w:lastRenderedPageBreak/>
        <w:t xml:space="preserve">Управління у справах сім’ї, молоді та спорту міської ради спільно з міським культурно-спортивним центром міської ради </w:t>
      </w:r>
      <w:r w:rsidR="009B1D80">
        <w:rPr>
          <w:sz w:val="28"/>
          <w:szCs w:val="28"/>
          <w:lang w:val="uk-UA"/>
        </w:rPr>
        <w:t>(</w:t>
      </w:r>
      <w:r w:rsidR="009B1D80" w:rsidRPr="009B1D80">
        <w:rPr>
          <w:sz w:val="28"/>
          <w:szCs w:val="28"/>
          <w:lang w:val="uk-UA"/>
        </w:rPr>
        <w:t xml:space="preserve">МКСЦ ЖМР) </w:t>
      </w:r>
      <w:r w:rsidR="00C62420" w:rsidRPr="00162EF3">
        <w:rPr>
          <w:sz w:val="28"/>
          <w:szCs w:val="28"/>
          <w:lang w:val="uk-UA"/>
        </w:rPr>
        <w:t>в літній період 202</w:t>
      </w:r>
      <w:r w:rsidR="00162EF3" w:rsidRPr="00162EF3">
        <w:rPr>
          <w:sz w:val="28"/>
          <w:szCs w:val="28"/>
          <w:lang w:val="uk-UA"/>
        </w:rPr>
        <w:t>5</w:t>
      </w:r>
      <w:r w:rsidR="00C62420" w:rsidRPr="00162EF3">
        <w:rPr>
          <w:sz w:val="28"/>
          <w:szCs w:val="28"/>
          <w:lang w:val="uk-UA"/>
        </w:rPr>
        <w:t xml:space="preserve"> року </w:t>
      </w:r>
      <w:r w:rsidRPr="00162EF3">
        <w:rPr>
          <w:sz w:val="28"/>
          <w:szCs w:val="28"/>
          <w:lang w:val="uk-UA"/>
        </w:rPr>
        <w:t xml:space="preserve">забезпечили </w:t>
      </w:r>
      <w:r w:rsidR="009943B2" w:rsidRPr="00162EF3">
        <w:rPr>
          <w:sz w:val="28"/>
          <w:szCs w:val="28"/>
          <w:lang w:val="uk-UA"/>
        </w:rPr>
        <w:t>роботу денних таборів</w:t>
      </w:r>
      <w:r w:rsidR="009B1D80">
        <w:rPr>
          <w:sz w:val="28"/>
          <w:szCs w:val="28"/>
          <w:lang w:val="uk-UA"/>
        </w:rPr>
        <w:t>, якими</w:t>
      </w:r>
      <w:r w:rsidR="009B1D80" w:rsidRPr="009B1D80">
        <w:rPr>
          <w:color w:val="FF0000"/>
          <w:sz w:val="28"/>
          <w:szCs w:val="28"/>
          <w:lang w:val="uk-UA"/>
        </w:rPr>
        <w:t xml:space="preserve"> </w:t>
      </w:r>
      <w:r w:rsidR="009B1D80" w:rsidRPr="009B1D80">
        <w:rPr>
          <w:sz w:val="28"/>
          <w:szCs w:val="28"/>
          <w:lang w:val="uk-UA"/>
        </w:rPr>
        <w:t xml:space="preserve">було охоплено 1070 дітей. </w:t>
      </w:r>
    </w:p>
    <w:p w14:paraId="6762485A" w14:textId="40746B6A" w:rsidR="009943B2" w:rsidRPr="009B1D80" w:rsidRDefault="00677B20" w:rsidP="009B1D80">
      <w:pPr>
        <w:pStyle w:val="a3"/>
        <w:spacing w:after="0"/>
        <w:ind w:firstLine="540"/>
        <w:jc w:val="both"/>
        <w:rPr>
          <w:sz w:val="28"/>
          <w:szCs w:val="28"/>
          <w:lang w:val="uk-UA"/>
        </w:rPr>
      </w:pPr>
      <w:r w:rsidRPr="009B1D80">
        <w:rPr>
          <w:sz w:val="28"/>
          <w:szCs w:val="28"/>
          <w:lang w:val="uk-UA"/>
        </w:rPr>
        <w:t xml:space="preserve">Для дітей </w:t>
      </w:r>
      <w:r w:rsidR="00252CAE" w:rsidRPr="009B1D80">
        <w:rPr>
          <w:sz w:val="28"/>
          <w:szCs w:val="28"/>
          <w:lang w:val="uk-UA"/>
        </w:rPr>
        <w:t>діяли</w:t>
      </w:r>
      <w:r w:rsidR="00ED5B71" w:rsidRPr="009B1D80">
        <w:rPr>
          <w:sz w:val="28"/>
          <w:szCs w:val="28"/>
          <w:lang w:val="uk-UA"/>
        </w:rPr>
        <w:t xml:space="preserve"> </w:t>
      </w:r>
      <w:r w:rsidR="009943B2" w:rsidRPr="009B1D80">
        <w:rPr>
          <w:sz w:val="28"/>
          <w:szCs w:val="28"/>
          <w:lang w:val="uk-UA"/>
        </w:rPr>
        <w:t>літні табори</w:t>
      </w:r>
      <w:r w:rsidR="00ED5B71" w:rsidRPr="009B1D80">
        <w:rPr>
          <w:sz w:val="28"/>
          <w:szCs w:val="28"/>
          <w:lang w:val="uk-UA"/>
        </w:rPr>
        <w:t xml:space="preserve">: </w:t>
      </w:r>
      <w:r w:rsidRPr="009B1D80">
        <w:rPr>
          <w:sz w:val="28"/>
          <w:szCs w:val="28"/>
          <w:lang w:val="uk-UA"/>
        </w:rPr>
        <w:t>«Перлина», «Дивосвіт», «Гармонія»</w:t>
      </w:r>
      <w:r w:rsidR="009817E1" w:rsidRPr="009B1D80">
        <w:rPr>
          <w:sz w:val="28"/>
          <w:szCs w:val="28"/>
          <w:lang w:val="uk-UA"/>
        </w:rPr>
        <w:t>, «</w:t>
      </w:r>
      <w:r w:rsidRPr="009B1D80">
        <w:rPr>
          <w:sz w:val="28"/>
          <w:szCs w:val="28"/>
          <w:lang w:val="uk-UA"/>
        </w:rPr>
        <w:t>К</w:t>
      </w:r>
      <w:r w:rsidR="009817E1" w:rsidRPr="009B1D80">
        <w:rPr>
          <w:sz w:val="28"/>
          <w:szCs w:val="28"/>
          <w:lang w:val="uk-UA"/>
        </w:rPr>
        <w:t>рила», «</w:t>
      </w:r>
      <w:r w:rsidRPr="009B1D80">
        <w:rPr>
          <w:sz w:val="28"/>
          <w:szCs w:val="28"/>
          <w:lang w:val="uk-UA"/>
        </w:rPr>
        <w:t>С</w:t>
      </w:r>
      <w:r w:rsidR="009817E1" w:rsidRPr="009B1D80">
        <w:rPr>
          <w:sz w:val="28"/>
          <w:szCs w:val="28"/>
          <w:lang w:val="uk-UA"/>
        </w:rPr>
        <w:t>онях», «</w:t>
      </w:r>
      <w:r w:rsidRPr="009B1D80">
        <w:rPr>
          <w:sz w:val="28"/>
          <w:szCs w:val="28"/>
          <w:lang w:val="uk-UA"/>
        </w:rPr>
        <w:t>К</w:t>
      </w:r>
      <w:r w:rsidR="009817E1" w:rsidRPr="009B1D80">
        <w:rPr>
          <w:sz w:val="28"/>
          <w:szCs w:val="28"/>
          <w:lang w:val="uk-UA"/>
        </w:rPr>
        <w:t>олорит», «</w:t>
      </w:r>
      <w:r w:rsidRPr="009B1D80">
        <w:rPr>
          <w:sz w:val="28"/>
          <w:szCs w:val="28"/>
          <w:lang w:val="uk-UA"/>
        </w:rPr>
        <w:t>Ф</w:t>
      </w:r>
      <w:r w:rsidR="009817E1" w:rsidRPr="009B1D80">
        <w:rPr>
          <w:sz w:val="28"/>
          <w:szCs w:val="28"/>
          <w:lang w:val="uk-UA"/>
        </w:rPr>
        <w:t>ортуна»,  «</w:t>
      </w:r>
      <w:r w:rsidRPr="009B1D80">
        <w:rPr>
          <w:sz w:val="28"/>
          <w:szCs w:val="28"/>
          <w:lang w:val="uk-UA"/>
        </w:rPr>
        <w:t>М</w:t>
      </w:r>
      <w:r w:rsidR="009817E1" w:rsidRPr="009B1D80">
        <w:rPr>
          <w:sz w:val="28"/>
          <w:szCs w:val="28"/>
          <w:lang w:val="uk-UA"/>
        </w:rPr>
        <w:t>андри», «</w:t>
      </w:r>
      <w:r w:rsidRPr="009B1D80">
        <w:rPr>
          <w:sz w:val="28"/>
          <w:szCs w:val="28"/>
          <w:lang w:val="uk-UA"/>
        </w:rPr>
        <w:t>К</w:t>
      </w:r>
      <w:r w:rsidR="009817E1" w:rsidRPr="009B1D80">
        <w:rPr>
          <w:sz w:val="28"/>
          <w:szCs w:val="28"/>
          <w:lang w:val="uk-UA"/>
        </w:rPr>
        <w:t>алина», «</w:t>
      </w:r>
      <w:r w:rsidRPr="009B1D80">
        <w:rPr>
          <w:sz w:val="28"/>
          <w:szCs w:val="28"/>
          <w:lang w:val="uk-UA"/>
        </w:rPr>
        <w:t>М</w:t>
      </w:r>
      <w:r w:rsidR="009817E1" w:rsidRPr="009B1D80">
        <w:rPr>
          <w:sz w:val="28"/>
          <w:szCs w:val="28"/>
          <w:lang w:val="uk-UA"/>
        </w:rPr>
        <w:t>альви», «</w:t>
      </w:r>
      <w:r w:rsidRPr="009B1D80">
        <w:rPr>
          <w:sz w:val="28"/>
          <w:szCs w:val="28"/>
          <w:lang w:val="uk-UA"/>
        </w:rPr>
        <w:t>В</w:t>
      </w:r>
      <w:r w:rsidR="009817E1" w:rsidRPr="009B1D80">
        <w:rPr>
          <w:sz w:val="28"/>
          <w:szCs w:val="28"/>
          <w:lang w:val="uk-UA"/>
        </w:rPr>
        <w:t>улик», «</w:t>
      </w:r>
      <w:r w:rsidRPr="009B1D80">
        <w:rPr>
          <w:sz w:val="28"/>
          <w:szCs w:val="28"/>
          <w:lang w:val="uk-UA"/>
        </w:rPr>
        <w:t>П</w:t>
      </w:r>
      <w:r w:rsidR="00B0421E" w:rsidRPr="009B1D80">
        <w:rPr>
          <w:sz w:val="28"/>
          <w:szCs w:val="28"/>
          <w:lang w:val="uk-UA"/>
        </w:rPr>
        <w:t>атріот», «</w:t>
      </w:r>
      <w:r w:rsidRPr="009B1D80">
        <w:rPr>
          <w:sz w:val="28"/>
          <w:szCs w:val="28"/>
          <w:lang w:val="uk-UA"/>
        </w:rPr>
        <w:t>Ю</w:t>
      </w:r>
      <w:r w:rsidR="00B0421E" w:rsidRPr="009B1D80">
        <w:rPr>
          <w:sz w:val="28"/>
          <w:szCs w:val="28"/>
          <w:lang w:val="uk-UA"/>
        </w:rPr>
        <w:t>ність», «</w:t>
      </w:r>
      <w:r w:rsidRPr="009B1D80">
        <w:rPr>
          <w:sz w:val="28"/>
          <w:szCs w:val="28"/>
          <w:lang w:val="uk-UA"/>
        </w:rPr>
        <w:t>В</w:t>
      </w:r>
      <w:r w:rsidR="00B0421E" w:rsidRPr="009B1D80">
        <w:rPr>
          <w:sz w:val="28"/>
          <w:szCs w:val="28"/>
          <w:lang w:val="uk-UA"/>
        </w:rPr>
        <w:t>еселі весла».</w:t>
      </w:r>
    </w:p>
    <w:p w14:paraId="47001507" w14:textId="3F867C1A" w:rsidR="00B0421E" w:rsidRPr="009B1D80" w:rsidRDefault="00B0421E" w:rsidP="009B1D80">
      <w:pPr>
        <w:pStyle w:val="a3"/>
        <w:spacing w:after="0"/>
        <w:ind w:firstLine="709"/>
        <w:jc w:val="both"/>
        <w:rPr>
          <w:sz w:val="28"/>
          <w:szCs w:val="28"/>
          <w:lang w:val="uk-UA"/>
        </w:rPr>
      </w:pPr>
      <w:r w:rsidRPr="009B1D80">
        <w:rPr>
          <w:sz w:val="28"/>
          <w:szCs w:val="28"/>
          <w:lang w:val="uk-UA"/>
        </w:rPr>
        <w:t xml:space="preserve">Програма літніх денних таборів має сталий фундамент і поєднувала кілька ключових напрямів: творчість, рухова активність, </w:t>
      </w:r>
      <w:proofErr w:type="spellStart"/>
      <w:r w:rsidRPr="009B1D80">
        <w:rPr>
          <w:sz w:val="28"/>
          <w:szCs w:val="28"/>
          <w:lang w:val="uk-UA"/>
        </w:rPr>
        <w:t>пізнавально</w:t>
      </w:r>
      <w:proofErr w:type="spellEnd"/>
      <w:r w:rsidRPr="009B1D80">
        <w:rPr>
          <w:sz w:val="28"/>
          <w:szCs w:val="28"/>
          <w:lang w:val="uk-UA"/>
        </w:rPr>
        <w:t xml:space="preserve">-розвиваюча активність, розваги та дозвілля, заняття з психологом. Особливої уваги заслуговує </w:t>
      </w:r>
      <w:proofErr w:type="spellStart"/>
      <w:r w:rsidRPr="009B1D80">
        <w:rPr>
          <w:sz w:val="28"/>
          <w:szCs w:val="28"/>
          <w:lang w:val="uk-UA"/>
        </w:rPr>
        <w:t>проєкт</w:t>
      </w:r>
      <w:proofErr w:type="spellEnd"/>
      <w:r w:rsidRPr="009B1D80">
        <w:rPr>
          <w:sz w:val="28"/>
          <w:szCs w:val="28"/>
          <w:lang w:val="uk-UA"/>
        </w:rPr>
        <w:t xml:space="preserve"> «Герої серед нас», у межах якого відбувалися зустрічі </w:t>
      </w:r>
      <w:r w:rsidR="009B1D80" w:rsidRPr="009B1D80">
        <w:rPr>
          <w:sz w:val="28"/>
          <w:szCs w:val="28"/>
          <w:lang w:val="uk-UA"/>
        </w:rPr>
        <w:t xml:space="preserve">з ветеранами та </w:t>
      </w:r>
      <w:proofErr w:type="spellStart"/>
      <w:r w:rsidR="009B1D80" w:rsidRPr="009B1D80">
        <w:rPr>
          <w:sz w:val="28"/>
          <w:szCs w:val="28"/>
          <w:lang w:val="uk-UA"/>
        </w:rPr>
        <w:t>ветеранками</w:t>
      </w:r>
      <w:proofErr w:type="spellEnd"/>
      <w:r w:rsidR="009B1D80" w:rsidRPr="009B1D80">
        <w:rPr>
          <w:sz w:val="28"/>
          <w:szCs w:val="28"/>
          <w:lang w:val="uk-UA"/>
        </w:rPr>
        <w:t>.</w:t>
      </w:r>
      <w:r w:rsidRPr="009B1D80">
        <w:rPr>
          <w:sz w:val="28"/>
          <w:szCs w:val="28"/>
          <w:lang w:val="uk-UA"/>
        </w:rPr>
        <w:t xml:space="preserve"> Літня кампанія 2025 року показала, що табори МКСЦ ЖМР є не лише формою відпочинку, а й потужним простором розвитку, виховання та соціалізації дітей і молоді</w:t>
      </w:r>
      <w:r w:rsidR="009B1D80" w:rsidRPr="009B1D80">
        <w:rPr>
          <w:sz w:val="28"/>
          <w:szCs w:val="28"/>
          <w:lang w:val="uk-UA"/>
        </w:rPr>
        <w:t xml:space="preserve">, де формується активна, креативна та свідома молодь,  </w:t>
      </w:r>
    </w:p>
    <w:p w14:paraId="298F0A6A" w14:textId="63A03EE9" w:rsidR="009B1D80" w:rsidRPr="009B1D80" w:rsidRDefault="00E53BCD" w:rsidP="009B1D80">
      <w:pPr>
        <w:ind w:firstLine="709"/>
        <w:jc w:val="both"/>
        <w:rPr>
          <w:sz w:val="28"/>
          <w:szCs w:val="28"/>
          <w:lang w:val="uk-UA"/>
        </w:rPr>
      </w:pPr>
      <w:r w:rsidRPr="009B1D80">
        <w:rPr>
          <w:sz w:val="28"/>
          <w:szCs w:val="28"/>
          <w:lang w:val="uk-UA"/>
        </w:rPr>
        <w:t>У</w:t>
      </w:r>
      <w:r w:rsidR="00C62420" w:rsidRPr="009B1D80">
        <w:rPr>
          <w:sz w:val="28"/>
          <w:szCs w:val="28"/>
          <w:lang w:val="uk-UA"/>
        </w:rPr>
        <w:t xml:space="preserve"> програму кожного табору були включені творчі майстер-класи, тематичні заходи</w:t>
      </w:r>
      <w:r w:rsidR="009B1D80" w:rsidRPr="009B1D80">
        <w:rPr>
          <w:sz w:val="28"/>
          <w:szCs w:val="28"/>
          <w:lang w:val="uk-UA"/>
        </w:rPr>
        <w:t>,</w:t>
      </w:r>
      <w:r w:rsidR="00C62420" w:rsidRPr="009B1D80">
        <w:rPr>
          <w:sz w:val="28"/>
          <w:szCs w:val="28"/>
          <w:lang w:val="uk-UA"/>
        </w:rPr>
        <w:t xml:space="preserve"> </w:t>
      </w:r>
      <w:r w:rsidR="009B1D80" w:rsidRPr="009B1D80">
        <w:rPr>
          <w:sz w:val="28"/>
          <w:szCs w:val="28"/>
          <w:lang w:val="uk-UA"/>
        </w:rPr>
        <w:t>е</w:t>
      </w:r>
      <w:r w:rsidR="00C62420" w:rsidRPr="009B1D80">
        <w:rPr>
          <w:sz w:val="28"/>
          <w:szCs w:val="28"/>
          <w:lang w:val="uk-UA"/>
        </w:rPr>
        <w:t>кскурсії, походи до музеїв та на виставки, зустрічі з представниками ДСНС</w:t>
      </w:r>
      <w:r w:rsidR="009B1D80" w:rsidRPr="009B1D80">
        <w:rPr>
          <w:sz w:val="28"/>
          <w:szCs w:val="28"/>
          <w:lang w:val="uk-UA"/>
        </w:rPr>
        <w:t xml:space="preserve"> та поліції</w:t>
      </w:r>
      <w:r w:rsidR="00C62420" w:rsidRPr="009B1D80">
        <w:rPr>
          <w:sz w:val="28"/>
          <w:szCs w:val="28"/>
          <w:lang w:val="uk-UA"/>
        </w:rPr>
        <w:t>, веслування на човнах Дракон, квести</w:t>
      </w:r>
      <w:r w:rsidR="009B1D80" w:rsidRPr="009B1D80">
        <w:rPr>
          <w:sz w:val="28"/>
          <w:szCs w:val="28"/>
          <w:lang w:val="uk-UA"/>
        </w:rPr>
        <w:t xml:space="preserve"> тощо</w:t>
      </w:r>
      <w:r w:rsidR="00C62420" w:rsidRPr="009B1D80">
        <w:rPr>
          <w:sz w:val="28"/>
          <w:szCs w:val="28"/>
          <w:lang w:val="uk-UA"/>
        </w:rPr>
        <w:t>.</w:t>
      </w:r>
    </w:p>
    <w:p w14:paraId="4E82E630" w14:textId="7E1C2CBA" w:rsidR="004D3398" w:rsidRPr="00C149BF" w:rsidRDefault="004D3398" w:rsidP="007C40E3">
      <w:pPr>
        <w:pStyle w:val="a3"/>
        <w:spacing w:after="0"/>
        <w:ind w:firstLine="708"/>
        <w:contextualSpacing/>
        <w:jc w:val="both"/>
        <w:rPr>
          <w:sz w:val="28"/>
          <w:szCs w:val="28"/>
          <w:lang w:val="uk-UA"/>
        </w:rPr>
      </w:pPr>
      <w:r w:rsidRPr="00C149BF">
        <w:rPr>
          <w:sz w:val="28"/>
          <w:szCs w:val="28"/>
          <w:lang w:val="uk-UA"/>
        </w:rPr>
        <w:t>Культурно-мистецьки</w:t>
      </w:r>
      <w:r w:rsidR="00ED5B71" w:rsidRPr="00C149BF">
        <w:rPr>
          <w:sz w:val="28"/>
          <w:szCs w:val="28"/>
          <w:lang w:val="uk-UA"/>
        </w:rPr>
        <w:t>м</w:t>
      </w:r>
      <w:r w:rsidRPr="00C149BF">
        <w:rPr>
          <w:sz w:val="28"/>
          <w:szCs w:val="28"/>
          <w:lang w:val="uk-UA"/>
        </w:rPr>
        <w:t xml:space="preserve"> відпочинк</w:t>
      </w:r>
      <w:r w:rsidR="00ED5B71" w:rsidRPr="00C149BF">
        <w:rPr>
          <w:sz w:val="28"/>
          <w:szCs w:val="28"/>
          <w:lang w:val="uk-UA"/>
        </w:rPr>
        <w:t xml:space="preserve">ом </w:t>
      </w:r>
      <w:r w:rsidR="00C149BF" w:rsidRPr="00C149BF">
        <w:rPr>
          <w:sz w:val="28"/>
          <w:szCs w:val="28"/>
          <w:lang w:val="uk-UA"/>
        </w:rPr>
        <w:t xml:space="preserve">у 2025 році було </w:t>
      </w:r>
      <w:r w:rsidR="00ED5B71" w:rsidRPr="00C149BF">
        <w:rPr>
          <w:sz w:val="28"/>
          <w:szCs w:val="28"/>
          <w:lang w:val="uk-UA"/>
        </w:rPr>
        <w:t xml:space="preserve">охоплено </w:t>
      </w:r>
      <w:r w:rsidR="00C149BF" w:rsidRPr="00C149BF">
        <w:rPr>
          <w:sz w:val="28"/>
          <w:szCs w:val="28"/>
          <w:lang w:val="uk-UA"/>
        </w:rPr>
        <w:t>734 дитини</w:t>
      </w:r>
      <w:r w:rsidR="00ED5B71" w:rsidRPr="00C149BF">
        <w:rPr>
          <w:sz w:val="28"/>
          <w:szCs w:val="28"/>
          <w:lang w:val="uk-UA"/>
        </w:rPr>
        <w:t xml:space="preserve">. </w:t>
      </w:r>
      <w:r w:rsidRPr="00C149BF">
        <w:rPr>
          <w:sz w:val="28"/>
          <w:szCs w:val="28"/>
          <w:lang w:val="uk-UA"/>
        </w:rPr>
        <w:t>Відпочинок було організовано в закладах:</w:t>
      </w:r>
    </w:p>
    <w:p w14:paraId="0EC590F6" w14:textId="7F012CCF" w:rsidR="004D3398" w:rsidRPr="00C149BF" w:rsidRDefault="004D3398" w:rsidP="007C40E3">
      <w:pPr>
        <w:pStyle w:val="a3"/>
        <w:spacing w:after="0"/>
        <w:ind w:firstLine="708"/>
        <w:contextualSpacing/>
        <w:jc w:val="both"/>
        <w:rPr>
          <w:sz w:val="28"/>
          <w:szCs w:val="28"/>
          <w:lang w:val="uk-UA"/>
        </w:rPr>
      </w:pPr>
      <w:r w:rsidRPr="00C149BF">
        <w:rPr>
          <w:sz w:val="28"/>
          <w:szCs w:val="28"/>
          <w:lang w:val="uk-UA"/>
        </w:rPr>
        <w:t xml:space="preserve">- заклад «Художня школа імені Віктора </w:t>
      </w:r>
      <w:proofErr w:type="spellStart"/>
      <w:r w:rsidRPr="00C149BF">
        <w:rPr>
          <w:sz w:val="28"/>
          <w:szCs w:val="28"/>
          <w:lang w:val="uk-UA"/>
        </w:rPr>
        <w:t>Шкуринського</w:t>
      </w:r>
      <w:proofErr w:type="spellEnd"/>
      <w:r w:rsidRPr="00C149BF">
        <w:rPr>
          <w:sz w:val="28"/>
          <w:szCs w:val="28"/>
          <w:lang w:val="uk-UA"/>
        </w:rPr>
        <w:t xml:space="preserve">»  Житомирської міської ради, </w:t>
      </w:r>
      <w:r w:rsidR="00C149BF" w:rsidRPr="00C149BF">
        <w:rPr>
          <w:sz w:val="28"/>
          <w:szCs w:val="28"/>
          <w:lang w:val="uk-UA"/>
        </w:rPr>
        <w:t>група «</w:t>
      </w:r>
      <w:r w:rsidR="00C149BF" w:rsidRPr="00C149BF">
        <w:rPr>
          <w:sz w:val="28"/>
          <w:szCs w:val="28"/>
          <w:lang w:val="en-US"/>
        </w:rPr>
        <w:t>ART</w:t>
      </w:r>
      <w:r w:rsidR="00C149BF" w:rsidRPr="00C149BF">
        <w:rPr>
          <w:sz w:val="28"/>
          <w:szCs w:val="28"/>
          <w:lang w:val="uk-UA"/>
        </w:rPr>
        <w:t>-літо»</w:t>
      </w:r>
      <w:r w:rsidRPr="00C149BF">
        <w:rPr>
          <w:sz w:val="28"/>
          <w:szCs w:val="28"/>
          <w:lang w:val="uk-UA"/>
        </w:rPr>
        <w:t>;</w:t>
      </w:r>
    </w:p>
    <w:p w14:paraId="4C56F8D2" w14:textId="0B443C66" w:rsidR="004D3398" w:rsidRPr="00C149BF" w:rsidRDefault="004D3398" w:rsidP="007C40E3">
      <w:pPr>
        <w:pStyle w:val="a3"/>
        <w:spacing w:after="0"/>
        <w:ind w:firstLine="708"/>
        <w:contextualSpacing/>
        <w:jc w:val="both"/>
        <w:rPr>
          <w:sz w:val="28"/>
          <w:szCs w:val="28"/>
          <w:lang w:val="uk-UA"/>
        </w:rPr>
      </w:pPr>
      <w:r w:rsidRPr="00C149BF">
        <w:rPr>
          <w:sz w:val="28"/>
          <w:szCs w:val="28"/>
          <w:lang w:val="uk-UA"/>
        </w:rPr>
        <w:t xml:space="preserve">- КЗ «Палац культури» Житомирської міської ради, </w:t>
      </w:r>
      <w:r w:rsidR="00C149BF" w:rsidRPr="00C149BF">
        <w:rPr>
          <w:sz w:val="28"/>
          <w:szCs w:val="28"/>
          <w:lang w:val="uk-UA"/>
        </w:rPr>
        <w:t>група «Соколята</w:t>
      </w:r>
      <w:r w:rsidRPr="00C149BF">
        <w:rPr>
          <w:sz w:val="28"/>
          <w:szCs w:val="28"/>
          <w:lang w:val="uk-UA"/>
        </w:rPr>
        <w:t>;</w:t>
      </w:r>
    </w:p>
    <w:p w14:paraId="3F9466C2" w14:textId="2580EAB8" w:rsidR="004D3398" w:rsidRPr="00C149BF" w:rsidRDefault="004D3398" w:rsidP="007C40E3">
      <w:pPr>
        <w:pStyle w:val="a3"/>
        <w:spacing w:after="0"/>
        <w:ind w:firstLine="708"/>
        <w:contextualSpacing/>
        <w:jc w:val="both"/>
        <w:rPr>
          <w:sz w:val="28"/>
          <w:szCs w:val="28"/>
          <w:lang w:val="uk-UA"/>
        </w:rPr>
      </w:pPr>
      <w:r w:rsidRPr="00C149BF">
        <w:rPr>
          <w:sz w:val="28"/>
          <w:szCs w:val="28"/>
          <w:lang w:val="uk-UA"/>
        </w:rPr>
        <w:t xml:space="preserve">- КЗ «Міські публічні бібліотеки» Житомирської міської ради, </w:t>
      </w:r>
      <w:r w:rsidR="00C149BF" w:rsidRPr="00C149BF">
        <w:rPr>
          <w:sz w:val="28"/>
          <w:szCs w:val="28"/>
          <w:lang w:val="uk-UA"/>
        </w:rPr>
        <w:t>«Табір Книголюбів»</w:t>
      </w:r>
      <w:r w:rsidRPr="00C149BF">
        <w:rPr>
          <w:sz w:val="28"/>
          <w:szCs w:val="28"/>
          <w:lang w:val="uk-UA"/>
        </w:rPr>
        <w:t xml:space="preserve">; </w:t>
      </w:r>
    </w:p>
    <w:p w14:paraId="3B36EB7B" w14:textId="029D5B5E" w:rsidR="004D3398" w:rsidRPr="000B3787" w:rsidRDefault="004D3398" w:rsidP="007C40E3">
      <w:pPr>
        <w:pStyle w:val="a3"/>
        <w:spacing w:after="0"/>
        <w:ind w:firstLine="708"/>
        <w:contextualSpacing/>
        <w:jc w:val="both"/>
        <w:rPr>
          <w:sz w:val="28"/>
          <w:szCs w:val="28"/>
          <w:lang w:val="uk-UA"/>
        </w:rPr>
      </w:pPr>
      <w:r w:rsidRPr="000B3787">
        <w:rPr>
          <w:sz w:val="28"/>
          <w:szCs w:val="28"/>
          <w:lang w:val="uk-UA"/>
        </w:rPr>
        <w:t xml:space="preserve">- заклад «Музична школа «Гармонія» Житомирської міської ради, </w:t>
      </w:r>
      <w:r w:rsidR="000B3787" w:rsidRPr="000B3787">
        <w:rPr>
          <w:sz w:val="28"/>
          <w:szCs w:val="28"/>
          <w:lang w:val="uk-UA"/>
        </w:rPr>
        <w:t xml:space="preserve"> група «</w:t>
      </w:r>
      <w:r w:rsidR="000B3787" w:rsidRPr="000B3787">
        <w:rPr>
          <w:sz w:val="28"/>
          <w:szCs w:val="28"/>
          <w:lang w:val="en-US"/>
        </w:rPr>
        <w:t>Music</w:t>
      </w:r>
      <w:r w:rsidR="000B3787" w:rsidRPr="000B3787">
        <w:rPr>
          <w:sz w:val="28"/>
          <w:szCs w:val="28"/>
          <w:lang w:val="uk-UA"/>
        </w:rPr>
        <w:t xml:space="preserve"> </w:t>
      </w:r>
      <w:r w:rsidR="000B3787" w:rsidRPr="000B3787">
        <w:rPr>
          <w:sz w:val="28"/>
          <w:szCs w:val="28"/>
          <w:lang w:val="en-US"/>
        </w:rPr>
        <w:t>Weekend</w:t>
      </w:r>
      <w:r w:rsidR="000B3787" w:rsidRPr="000B3787">
        <w:rPr>
          <w:sz w:val="28"/>
          <w:szCs w:val="28"/>
          <w:lang w:val="uk-UA"/>
        </w:rPr>
        <w:t>»</w:t>
      </w:r>
      <w:r w:rsidRPr="000B3787">
        <w:rPr>
          <w:sz w:val="28"/>
          <w:szCs w:val="28"/>
          <w:lang w:val="uk-UA"/>
        </w:rPr>
        <w:t xml:space="preserve">;  </w:t>
      </w:r>
    </w:p>
    <w:p w14:paraId="44F4A0B4" w14:textId="5FB9419A" w:rsidR="004D3398" w:rsidRPr="000B3787" w:rsidRDefault="004D3398" w:rsidP="007C40E3">
      <w:pPr>
        <w:pStyle w:val="a3"/>
        <w:spacing w:after="0"/>
        <w:ind w:firstLine="708"/>
        <w:contextualSpacing/>
        <w:jc w:val="both"/>
        <w:rPr>
          <w:sz w:val="28"/>
          <w:szCs w:val="28"/>
          <w:lang w:val="uk-UA"/>
        </w:rPr>
      </w:pPr>
      <w:r w:rsidRPr="000B3787">
        <w:rPr>
          <w:sz w:val="28"/>
          <w:szCs w:val="28"/>
          <w:lang w:val="uk-UA"/>
        </w:rPr>
        <w:t xml:space="preserve">- заклад «Музична школа імені Б.М. Лятошинського» Житомирської міської ради,  </w:t>
      </w:r>
      <w:r w:rsidR="000B3787" w:rsidRPr="000B3787">
        <w:rPr>
          <w:sz w:val="28"/>
          <w:szCs w:val="28"/>
          <w:lang w:val="uk-UA"/>
        </w:rPr>
        <w:t>група першого міського дитячого оркестру «</w:t>
      </w:r>
      <w:r w:rsidR="000B3787" w:rsidRPr="000B3787">
        <w:rPr>
          <w:sz w:val="28"/>
          <w:szCs w:val="28"/>
          <w:lang w:val="en-US"/>
        </w:rPr>
        <w:t>Richter</w:t>
      </w:r>
      <w:r w:rsidR="000B3787" w:rsidRPr="000B3787">
        <w:rPr>
          <w:sz w:val="28"/>
          <w:szCs w:val="28"/>
          <w:lang w:val="uk-UA"/>
        </w:rPr>
        <w:t xml:space="preserve"> </w:t>
      </w:r>
      <w:r w:rsidR="000B3787" w:rsidRPr="000B3787">
        <w:rPr>
          <w:sz w:val="28"/>
          <w:szCs w:val="28"/>
          <w:lang w:val="en-US"/>
        </w:rPr>
        <w:t>Kids</w:t>
      </w:r>
      <w:r w:rsidRPr="000B3787">
        <w:rPr>
          <w:sz w:val="28"/>
          <w:szCs w:val="28"/>
          <w:lang w:val="uk-UA"/>
        </w:rPr>
        <w:t>;</w:t>
      </w:r>
    </w:p>
    <w:p w14:paraId="77C5FD1E" w14:textId="535593B8" w:rsidR="004D3398" w:rsidRPr="000B3787" w:rsidRDefault="004D3398" w:rsidP="007C40E3">
      <w:pPr>
        <w:pStyle w:val="a3"/>
        <w:spacing w:after="0"/>
        <w:ind w:firstLine="708"/>
        <w:contextualSpacing/>
        <w:jc w:val="both"/>
        <w:rPr>
          <w:sz w:val="28"/>
          <w:szCs w:val="28"/>
          <w:lang w:val="uk-UA"/>
        </w:rPr>
      </w:pPr>
      <w:r w:rsidRPr="000B3787">
        <w:rPr>
          <w:sz w:val="28"/>
          <w:szCs w:val="28"/>
          <w:lang w:val="uk-UA"/>
        </w:rPr>
        <w:t xml:space="preserve">- заклад «Музична школа імені Лесі Українки» Житомирської міської ради, </w:t>
      </w:r>
      <w:r w:rsidR="000B3787" w:rsidRPr="000B3787">
        <w:rPr>
          <w:sz w:val="28"/>
          <w:szCs w:val="28"/>
          <w:lang w:val="uk-UA"/>
        </w:rPr>
        <w:t xml:space="preserve"> група «Веселі </w:t>
      </w:r>
      <w:proofErr w:type="spellStart"/>
      <w:r w:rsidR="000B3787" w:rsidRPr="000B3787">
        <w:rPr>
          <w:sz w:val="28"/>
          <w:szCs w:val="28"/>
          <w:lang w:val="uk-UA"/>
        </w:rPr>
        <w:t>чомучки</w:t>
      </w:r>
      <w:proofErr w:type="spellEnd"/>
      <w:r w:rsidR="000B3787" w:rsidRPr="000B3787">
        <w:rPr>
          <w:sz w:val="28"/>
          <w:szCs w:val="28"/>
          <w:lang w:val="uk-UA"/>
        </w:rPr>
        <w:t>»</w:t>
      </w:r>
      <w:r w:rsidRPr="000B3787">
        <w:rPr>
          <w:sz w:val="28"/>
          <w:szCs w:val="28"/>
          <w:lang w:val="uk-UA"/>
        </w:rPr>
        <w:t xml:space="preserve">; </w:t>
      </w:r>
    </w:p>
    <w:p w14:paraId="57EA721F" w14:textId="77777777" w:rsidR="000B3787" w:rsidRPr="000B3787" w:rsidRDefault="004D3398" w:rsidP="007C40E3">
      <w:pPr>
        <w:pStyle w:val="a3"/>
        <w:spacing w:after="0"/>
        <w:ind w:firstLine="708"/>
        <w:contextualSpacing/>
        <w:jc w:val="both"/>
        <w:rPr>
          <w:sz w:val="28"/>
          <w:szCs w:val="28"/>
          <w:lang w:val="uk-UA"/>
        </w:rPr>
      </w:pPr>
      <w:r w:rsidRPr="000B3787">
        <w:rPr>
          <w:sz w:val="28"/>
          <w:szCs w:val="28"/>
          <w:lang w:val="uk-UA"/>
        </w:rPr>
        <w:t xml:space="preserve">- заклад «Музична школа імені Святослава Ріхтера» Житомирської міської ради, </w:t>
      </w:r>
      <w:r w:rsidR="000B3787" w:rsidRPr="000B3787">
        <w:rPr>
          <w:sz w:val="28"/>
          <w:szCs w:val="28"/>
          <w:lang w:val="uk-UA"/>
        </w:rPr>
        <w:t>група «Розкрий себе»;</w:t>
      </w:r>
    </w:p>
    <w:p w14:paraId="018C5F0A" w14:textId="002A858D" w:rsidR="004D3398" w:rsidRPr="000B3787" w:rsidRDefault="000B3787" w:rsidP="007C40E3">
      <w:pPr>
        <w:pStyle w:val="a3"/>
        <w:spacing w:after="0"/>
        <w:ind w:firstLine="708"/>
        <w:contextualSpacing/>
        <w:jc w:val="both"/>
        <w:rPr>
          <w:sz w:val="28"/>
          <w:szCs w:val="28"/>
          <w:lang w:val="uk-UA"/>
        </w:rPr>
      </w:pPr>
      <w:r w:rsidRPr="000B3787">
        <w:rPr>
          <w:sz w:val="28"/>
          <w:szCs w:val="28"/>
          <w:lang w:val="uk-UA"/>
        </w:rPr>
        <w:t>- заклад «Музична школа «Світло» Житомирської міської ради, група «Джем САМР»</w:t>
      </w:r>
      <w:r w:rsidR="004D3398" w:rsidRPr="000B3787">
        <w:rPr>
          <w:sz w:val="28"/>
          <w:szCs w:val="28"/>
          <w:lang w:val="uk-UA"/>
        </w:rPr>
        <w:t>.</w:t>
      </w:r>
    </w:p>
    <w:p w14:paraId="35301A06" w14:textId="5BF76E3F" w:rsidR="00D04FE4" w:rsidRPr="007C40E3" w:rsidRDefault="00D04FE4" w:rsidP="007C40E3">
      <w:pPr>
        <w:pStyle w:val="a3"/>
        <w:spacing w:after="0"/>
        <w:contextualSpacing/>
        <w:jc w:val="both"/>
        <w:rPr>
          <w:color w:val="333333"/>
          <w:sz w:val="28"/>
          <w:szCs w:val="28"/>
          <w:shd w:val="clear" w:color="auto" w:fill="FFFFFF"/>
          <w:lang w:val="uk-UA"/>
        </w:rPr>
      </w:pPr>
      <w:r w:rsidRPr="00212521">
        <w:rPr>
          <w:sz w:val="28"/>
          <w:szCs w:val="28"/>
          <w:lang w:val="uk-UA"/>
        </w:rPr>
        <w:tab/>
      </w:r>
      <w:r w:rsidRPr="00212521">
        <w:rPr>
          <w:color w:val="000000"/>
          <w:spacing w:val="-1"/>
          <w:sz w:val="28"/>
          <w:szCs w:val="28"/>
          <w:lang w:val="uk-UA"/>
        </w:rPr>
        <w:t xml:space="preserve">Управлінням по зв’язках з громадськістю міської ради проводилась робота щодо висвітлення у засобах масової інформації ходу підготовки та проведення </w:t>
      </w:r>
      <w:r w:rsidR="00FC50EB">
        <w:rPr>
          <w:color w:val="000000"/>
          <w:spacing w:val="-1"/>
          <w:sz w:val="28"/>
          <w:szCs w:val="28"/>
          <w:lang w:val="uk-UA"/>
        </w:rPr>
        <w:t xml:space="preserve"> </w:t>
      </w:r>
      <w:r w:rsidRPr="00212521">
        <w:rPr>
          <w:color w:val="000000"/>
          <w:spacing w:val="-1"/>
          <w:sz w:val="28"/>
          <w:szCs w:val="28"/>
          <w:lang w:val="uk-UA"/>
        </w:rPr>
        <w:t>оздоровчої кампанії у Житомирській міській територіальній громаді.</w:t>
      </w:r>
    </w:p>
    <w:p w14:paraId="25465E35" w14:textId="77777777" w:rsidR="00D04FE4" w:rsidRPr="00212521" w:rsidRDefault="00D04FE4" w:rsidP="007C40E3">
      <w:pPr>
        <w:shd w:val="clear" w:color="auto" w:fill="FFFFFF"/>
        <w:tabs>
          <w:tab w:val="left" w:pos="567"/>
        </w:tabs>
        <w:ind w:left="5"/>
        <w:jc w:val="both"/>
        <w:rPr>
          <w:sz w:val="28"/>
          <w:szCs w:val="28"/>
          <w:lang w:val="uk-UA"/>
        </w:rPr>
      </w:pPr>
    </w:p>
    <w:p w14:paraId="47C097A4" w14:textId="77777777" w:rsidR="00FC50EB" w:rsidRDefault="00FC50EB" w:rsidP="007C40E3">
      <w:pPr>
        <w:shd w:val="clear" w:color="auto" w:fill="FFFFFF"/>
        <w:tabs>
          <w:tab w:val="left" w:pos="567"/>
        </w:tabs>
        <w:ind w:left="5"/>
        <w:jc w:val="both"/>
        <w:rPr>
          <w:sz w:val="28"/>
          <w:szCs w:val="28"/>
          <w:lang w:val="uk-UA"/>
        </w:rPr>
      </w:pPr>
    </w:p>
    <w:p w14:paraId="1798D419" w14:textId="77777777" w:rsidR="00D04FE4" w:rsidRPr="00212521" w:rsidRDefault="00D04FE4" w:rsidP="007C40E3">
      <w:pPr>
        <w:shd w:val="clear" w:color="auto" w:fill="FFFFFF"/>
        <w:tabs>
          <w:tab w:val="left" w:pos="567"/>
        </w:tabs>
        <w:ind w:left="5"/>
        <w:jc w:val="both"/>
        <w:rPr>
          <w:sz w:val="28"/>
          <w:szCs w:val="28"/>
          <w:lang w:val="uk-UA"/>
        </w:rPr>
      </w:pPr>
      <w:r w:rsidRPr="00212521">
        <w:rPr>
          <w:sz w:val="28"/>
          <w:szCs w:val="28"/>
          <w:lang w:val="uk-UA"/>
        </w:rPr>
        <w:t xml:space="preserve">Начальник управління у справах </w:t>
      </w:r>
    </w:p>
    <w:p w14:paraId="5D0D8970" w14:textId="77777777" w:rsidR="00D04FE4" w:rsidRPr="00212521" w:rsidRDefault="00D04FE4" w:rsidP="007C40E3">
      <w:pPr>
        <w:shd w:val="clear" w:color="auto" w:fill="FFFFFF"/>
        <w:tabs>
          <w:tab w:val="left" w:pos="567"/>
        </w:tabs>
        <w:ind w:left="5"/>
        <w:jc w:val="both"/>
        <w:rPr>
          <w:lang w:val="uk-UA"/>
        </w:rPr>
      </w:pPr>
      <w:r w:rsidRPr="00212521">
        <w:rPr>
          <w:sz w:val="28"/>
          <w:szCs w:val="28"/>
          <w:lang w:val="uk-UA"/>
        </w:rPr>
        <w:t>сім’ї, молоді та спорту міської ради                                      Ірина КОВАЛЬЧУК</w:t>
      </w:r>
    </w:p>
    <w:p w14:paraId="437A49B8" w14:textId="77777777" w:rsidR="00F12C76" w:rsidRPr="00D04FE4" w:rsidRDefault="00F12C76" w:rsidP="007C40E3">
      <w:pPr>
        <w:ind w:firstLine="709"/>
        <w:jc w:val="both"/>
        <w:rPr>
          <w:lang w:val="uk-UA"/>
        </w:rPr>
      </w:pPr>
    </w:p>
    <w:sectPr w:rsidR="00F12C76" w:rsidRPr="00D04FE4" w:rsidSect="00CA5978">
      <w:headerReference w:type="default" r:id="rId7"/>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1C516" w14:textId="77777777" w:rsidR="008209A9" w:rsidRDefault="008209A9">
      <w:r>
        <w:separator/>
      </w:r>
    </w:p>
  </w:endnote>
  <w:endnote w:type="continuationSeparator" w:id="0">
    <w:p w14:paraId="5BB496B5" w14:textId="77777777" w:rsidR="008209A9" w:rsidRDefault="0082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E00D9" w14:textId="77777777" w:rsidR="008209A9" w:rsidRDefault="008209A9">
      <w:r>
        <w:separator/>
      </w:r>
    </w:p>
  </w:footnote>
  <w:footnote w:type="continuationSeparator" w:id="0">
    <w:p w14:paraId="496A46E5" w14:textId="77777777" w:rsidR="008209A9" w:rsidRDefault="00820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912268"/>
      <w:docPartObj>
        <w:docPartGallery w:val="Page Numbers (Top of Page)"/>
        <w:docPartUnique/>
      </w:docPartObj>
    </w:sdtPr>
    <w:sdtEndPr/>
    <w:sdtContent>
      <w:p w14:paraId="6B5E7D07" w14:textId="77777777" w:rsidR="00716659" w:rsidRDefault="000B02DA">
        <w:pPr>
          <w:pStyle w:val="a5"/>
          <w:jc w:val="center"/>
        </w:pPr>
        <w:r>
          <w:fldChar w:fldCharType="begin"/>
        </w:r>
        <w:r>
          <w:instrText xml:space="preserve"> PAGE   \* MERGEFORMAT </w:instrText>
        </w:r>
        <w:r>
          <w:fldChar w:fldCharType="separate"/>
        </w:r>
        <w:r w:rsidR="009552F0">
          <w:rPr>
            <w:noProof/>
          </w:rPr>
          <w:t>2</w:t>
        </w:r>
        <w:r>
          <w:fldChar w:fldCharType="end"/>
        </w:r>
      </w:p>
    </w:sdtContent>
  </w:sdt>
  <w:p w14:paraId="22EF729A" w14:textId="77777777" w:rsidR="00716659" w:rsidRDefault="0071665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E06CC"/>
    <w:multiLevelType w:val="hybridMultilevel"/>
    <w:tmpl w:val="D5DCD66A"/>
    <w:lvl w:ilvl="0" w:tplc="B49406D8">
      <w:start w:val="35"/>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 w15:restartNumberingAfterBreak="0">
    <w:nsid w:val="1B067078"/>
    <w:multiLevelType w:val="hybridMultilevel"/>
    <w:tmpl w:val="C44C23AE"/>
    <w:lvl w:ilvl="0" w:tplc="08CE33F0">
      <w:start w:val="47"/>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16cid:durableId="76445220">
    <w:abstractNumId w:val="0"/>
  </w:num>
  <w:num w:numId="2" w16cid:durableId="232665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FE4"/>
    <w:rsid w:val="000122F0"/>
    <w:rsid w:val="000123BA"/>
    <w:rsid w:val="00042D82"/>
    <w:rsid w:val="00085117"/>
    <w:rsid w:val="000B02DA"/>
    <w:rsid w:val="000B3787"/>
    <w:rsid w:val="000D74DB"/>
    <w:rsid w:val="00122A22"/>
    <w:rsid w:val="00144A1E"/>
    <w:rsid w:val="00151DBC"/>
    <w:rsid w:val="00162EF3"/>
    <w:rsid w:val="00171054"/>
    <w:rsid w:val="001F5C1D"/>
    <w:rsid w:val="002078E7"/>
    <w:rsid w:val="002243AA"/>
    <w:rsid w:val="00246699"/>
    <w:rsid w:val="002505B8"/>
    <w:rsid w:val="00252CAE"/>
    <w:rsid w:val="00337C91"/>
    <w:rsid w:val="00342757"/>
    <w:rsid w:val="00366A35"/>
    <w:rsid w:val="003A5A4E"/>
    <w:rsid w:val="003B2841"/>
    <w:rsid w:val="00411E1C"/>
    <w:rsid w:val="00441FBF"/>
    <w:rsid w:val="004D3398"/>
    <w:rsid w:val="004F34EB"/>
    <w:rsid w:val="005471C0"/>
    <w:rsid w:val="005758E5"/>
    <w:rsid w:val="005A4C51"/>
    <w:rsid w:val="005B0863"/>
    <w:rsid w:val="005B4079"/>
    <w:rsid w:val="005C15C6"/>
    <w:rsid w:val="005D4D98"/>
    <w:rsid w:val="006362A1"/>
    <w:rsid w:val="00652889"/>
    <w:rsid w:val="006718FA"/>
    <w:rsid w:val="00674626"/>
    <w:rsid w:val="00677B20"/>
    <w:rsid w:val="006A22C5"/>
    <w:rsid w:val="006B01F6"/>
    <w:rsid w:val="006C0B77"/>
    <w:rsid w:val="00716659"/>
    <w:rsid w:val="007C40E3"/>
    <w:rsid w:val="007F2C3C"/>
    <w:rsid w:val="008209A9"/>
    <w:rsid w:val="008242FF"/>
    <w:rsid w:val="00833B03"/>
    <w:rsid w:val="00867BA7"/>
    <w:rsid w:val="00870751"/>
    <w:rsid w:val="008C0EB8"/>
    <w:rsid w:val="00922C48"/>
    <w:rsid w:val="009552F0"/>
    <w:rsid w:val="009817E1"/>
    <w:rsid w:val="00981FE4"/>
    <w:rsid w:val="00986C64"/>
    <w:rsid w:val="00992603"/>
    <w:rsid w:val="009943B2"/>
    <w:rsid w:val="009B1D80"/>
    <w:rsid w:val="009C3437"/>
    <w:rsid w:val="009F0223"/>
    <w:rsid w:val="009F798E"/>
    <w:rsid w:val="00A111B7"/>
    <w:rsid w:val="00A43C9C"/>
    <w:rsid w:val="00AB0321"/>
    <w:rsid w:val="00AC4A89"/>
    <w:rsid w:val="00AE4196"/>
    <w:rsid w:val="00AF04CB"/>
    <w:rsid w:val="00B0421E"/>
    <w:rsid w:val="00B131E4"/>
    <w:rsid w:val="00B460B0"/>
    <w:rsid w:val="00B86FBC"/>
    <w:rsid w:val="00B915B7"/>
    <w:rsid w:val="00C05EC2"/>
    <w:rsid w:val="00C149BF"/>
    <w:rsid w:val="00C415ED"/>
    <w:rsid w:val="00C57E50"/>
    <w:rsid w:val="00C62420"/>
    <w:rsid w:val="00CA5978"/>
    <w:rsid w:val="00D04A48"/>
    <w:rsid w:val="00D04FE4"/>
    <w:rsid w:val="00D054A3"/>
    <w:rsid w:val="00D3691F"/>
    <w:rsid w:val="00D67375"/>
    <w:rsid w:val="00D7157C"/>
    <w:rsid w:val="00D80067"/>
    <w:rsid w:val="00DE39F7"/>
    <w:rsid w:val="00E24B8F"/>
    <w:rsid w:val="00E258CE"/>
    <w:rsid w:val="00E53BCD"/>
    <w:rsid w:val="00E6685D"/>
    <w:rsid w:val="00EA59DF"/>
    <w:rsid w:val="00ED5B71"/>
    <w:rsid w:val="00EE4070"/>
    <w:rsid w:val="00F12C76"/>
    <w:rsid w:val="00F34EEF"/>
    <w:rsid w:val="00F76031"/>
    <w:rsid w:val="00FA1451"/>
    <w:rsid w:val="00FC50EB"/>
    <w:rsid w:val="00FE6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9781E"/>
  <w15:chartTrackingRefBased/>
  <w15:docId w15:val="{33E7BBE0-6A3D-4A49-92C2-41A9113F7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4FE4"/>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D04FE4"/>
    <w:pPr>
      <w:spacing w:after="120"/>
    </w:pPr>
  </w:style>
  <w:style w:type="character" w:customStyle="1" w:styleId="a4">
    <w:name w:val="Основной текст Знак"/>
    <w:basedOn w:val="a0"/>
    <w:link w:val="a3"/>
    <w:uiPriority w:val="99"/>
    <w:rsid w:val="00D04FE4"/>
    <w:rPr>
      <w:rFonts w:ascii="Times New Roman" w:eastAsia="Times New Roman" w:hAnsi="Times New Roman" w:cs="Times New Roman"/>
      <w:kern w:val="0"/>
      <w:sz w:val="24"/>
      <w:szCs w:val="24"/>
      <w:lang w:eastAsia="ru-RU"/>
      <w14:ligatures w14:val="none"/>
    </w:rPr>
  </w:style>
  <w:style w:type="paragraph" w:styleId="a5">
    <w:name w:val="header"/>
    <w:basedOn w:val="a"/>
    <w:link w:val="a6"/>
    <w:uiPriority w:val="99"/>
    <w:unhideWhenUsed/>
    <w:rsid w:val="00D04FE4"/>
    <w:pPr>
      <w:tabs>
        <w:tab w:val="center" w:pos="4677"/>
        <w:tab w:val="right" w:pos="9355"/>
      </w:tabs>
    </w:pPr>
  </w:style>
  <w:style w:type="character" w:customStyle="1" w:styleId="a6">
    <w:name w:val="Верхний колонтитул Знак"/>
    <w:basedOn w:val="a0"/>
    <w:link w:val="a5"/>
    <w:uiPriority w:val="99"/>
    <w:rsid w:val="00D04FE4"/>
    <w:rPr>
      <w:rFonts w:ascii="Times New Roman" w:eastAsia="Times New Roman" w:hAnsi="Times New Roman" w:cs="Times New Roman"/>
      <w:kern w:val="0"/>
      <w:sz w:val="24"/>
      <w:szCs w:val="24"/>
      <w:lang w:eastAsia="ru-RU"/>
      <w14:ligatures w14:val="none"/>
    </w:rPr>
  </w:style>
  <w:style w:type="paragraph" w:styleId="a7">
    <w:name w:val="List Paragraph"/>
    <w:basedOn w:val="a"/>
    <w:uiPriority w:val="99"/>
    <w:qFormat/>
    <w:rsid w:val="00D04FE4"/>
    <w:pPr>
      <w:ind w:left="720"/>
      <w:contextualSpacing/>
    </w:pPr>
  </w:style>
  <w:style w:type="paragraph" w:customStyle="1" w:styleId="docdata">
    <w:name w:val="docdata"/>
    <w:aliases w:val="docy,v5,2748,baiaagaaboqcaaad8ggaaauacqaaaaaaaaaaaaaaaaaaaaaaaaaaaaaaaaaaaaaaaaaaaaaaaaaaaaaaaaaaaaaaaaaaaaaaaaaaaaaaaaaaaaaaaaaaaaaaaaaaaaaaaaaaaaaaaaaaaaaaaaaaaaaaaaaaaaaaaaaaaaaaaaaaaaaaaaaaaaaaaaaaaaaaaaaaaaaaaaaaaaaaaaaaaaaaaaaaaaaaaaaaaaaa"/>
    <w:basedOn w:val="a"/>
    <w:rsid w:val="00D3691F"/>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2385791">
      <w:bodyDiv w:val="1"/>
      <w:marLeft w:val="0"/>
      <w:marRight w:val="0"/>
      <w:marTop w:val="0"/>
      <w:marBottom w:val="0"/>
      <w:divBdr>
        <w:top w:val="none" w:sz="0" w:space="0" w:color="auto"/>
        <w:left w:val="none" w:sz="0" w:space="0" w:color="auto"/>
        <w:bottom w:val="none" w:sz="0" w:space="0" w:color="auto"/>
        <w:right w:val="none" w:sz="0" w:space="0" w:color="auto"/>
      </w:divBdr>
      <w:divsChild>
        <w:div w:id="1648850855">
          <w:marLeft w:val="0"/>
          <w:marRight w:val="0"/>
          <w:marTop w:val="0"/>
          <w:marBottom w:val="0"/>
          <w:divBdr>
            <w:top w:val="none" w:sz="0" w:space="0" w:color="auto"/>
            <w:left w:val="none" w:sz="0" w:space="0" w:color="auto"/>
            <w:bottom w:val="none" w:sz="0" w:space="0" w:color="auto"/>
            <w:right w:val="none" w:sz="0" w:space="0" w:color="auto"/>
          </w:divBdr>
        </w:div>
        <w:div w:id="1702970396">
          <w:marLeft w:val="0"/>
          <w:marRight w:val="0"/>
          <w:marTop w:val="0"/>
          <w:marBottom w:val="0"/>
          <w:divBdr>
            <w:top w:val="none" w:sz="0" w:space="0" w:color="auto"/>
            <w:left w:val="none" w:sz="0" w:space="0" w:color="auto"/>
            <w:bottom w:val="none" w:sz="0" w:space="0" w:color="auto"/>
            <w:right w:val="none" w:sz="0" w:space="0" w:color="auto"/>
          </w:divBdr>
        </w:div>
        <w:div w:id="30961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3</Pages>
  <Words>1230</Words>
  <Characters>7011</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cp:lastModifiedBy>
  <cp:revision>24</cp:revision>
  <cp:lastPrinted>2025-12-11T12:07:00Z</cp:lastPrinted>
  <dcterms:created xsi:type="dcterms:W3CDTF">2024-12-12T08:38:00Z</dcterms:created>
  <dcterms:modified xsi:type="dcterms:W3CDTF">2025-12-11T12:08:00Z</dcterms:modified>
</cp:coreProperties>
</file>